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2FEE66" w14:textId="77777777" w:rsidR="003536C4" w:rsidRPr="003536C4" w:rsidRDefault="003536C4" w:rsidP="003536C4">
      <w:pPr>
        <w:widowControl/>
        <w:shd w:val="clear" w:color="auto" w:fill="FFFFFF"/>
        <w:spacing w:line="750" w:lineRule="atLeast"/>
        <w:jc w:val="left"/>
        <w:rPr>
          <w:rFonts w:ascii="微软雅黑" w:eastAsia="微软雅黑" w:hAnsi="微软雅黑" w:cs="Arial"/>
          <w:b/>
          <w:bCs/>
          <w:color w:val="000000"/>
          <w:kern w:val="0"/>
          <w:sz w:val="54"/>
          <w:szCs w:val="54"/>
          <w14:ligatures w14:val="none"/>
        </w:rPr>
      </w:pPr>
      <w:r w:rsidRPr="003536C4">
        <w:rPr>
          <w:rFonts w:ascii="微软雅黑" w:eastAsia="微软雅黑" w:hAnsi="微软雅黑" w:cs="Arial" w:hint="eastAsia"/>
          <w:b/>
          <w:bCs/>
          <w:color w:val="000000"/>
          <w:kern w:val="0"/>
          <w:sz w:val="54"/>
          <w:szCs w:val="54"/>
          <w14:ligatures w14:val="none"/>
        </w:rPr>
        <w:t>2023年新能源汽车行业研究报告</w:t>
      </w:r>
    </w:p>
    <w:p w14:paraId="3CD9674B" w14:textId="77777777" w:rsidR="003536C4" w:rsidRPr="003536C4" w:rsidRDefault="003536C4" w:rsidP="003536C4">
      <w:pPr>
        <w:widowControl/>
        <w:shd w:val="clear" w:color="auto" w:fill="FFFFFF"/>
        <w:spacing w:line="225" w:lineRule="atLeast"/>
        <w:jc w:val="left"/>
        <w:rPr>
          <w:rFonts w:ascii="PingFangSC-Regular" w:eastAsia="宋体" w:hAnsi="PingFangSC-Regular" w:cs="Arial" w:hint="eastAsia"/>
          <w:color w:val="9195A3"/>
          <w:kern w:val="0"/>
          <w:sz w:val="20"/>
          <w:szCs w:val="20"/>
          <w14:ligatures w14:val="none"/>
        </w:rPr>
      </w:pPr>
      <w:hyperlink r:id="rId4" w:tgtFrame="_blank" w:history="1">
        <w:r w:rsidRPr="003536C4">
          <w:rPr>
            <w:rFonts w:ascii="PingFangSC-Regular" w:eastAsia="宋体" w:hAnsi="PingFangSC-Regular" w:cs="Arial"/>
            <w:color w:val="333333"/>
            <w:kern w:val="0"/>
            <w:sz w:val="20"/>
            <w:szCs w:val="20"/>
            <w14:ligatures w14:val="none"/>
          </w:rPr>
          <w:t>资产信息网</w:t>
        </w:r>
      </w:hyperlink>
      <w:r w:rsidRPr="003536C4">
        <w:rPr>
          <w:rFonts w:ascii="PingFangSC-Regular" w:eastAsia="宋体" w:hAnsi="PingFangSC-Regular" w:cs="Arial"/>
          <w:color w:val="9195A3"/>
          <w:kern w:val="0"/>
          <w:sz w:val="20"/>
          <w:szCs w:val="20"/>
          <w14:ligatures w14:val="none"/>
        </w:rPr>
        <w:t>2023-02-22 16:35</w:t>
      </w:r>
      <w:r w:rsidRPr="003536C4">
        <w:rPr>
          <w:rFonts w:ascii="PingFangSC-Regular" w:eastAsia="宋体" w:hAnsi="PingFangSC-Regular" w:cs="Arial"/>
          <w:color w:val="9195A3"/>
          <w:kern w:val="0"/>
          <w:sz w:val="20"/>
          <w:szCs w:val="20"/>
          <w14:ligatures w14:val="none"/>
        </w:rPr>
        <w:t>上海</w:t>
      </w:r>
    </w:p>
    <w:p w14:paraId="7B5C7079" w14:textId="70264E35"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628D008C" wp14:editId="6601DA73">
            <wp:extent cx="4876800" cy="2743200"/>
            <wp:effectExtent l="0" t="0" r="0" b="0"/>
            <wp:docPr id="6503093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39563f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453D60F"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第一章</w:t>
      </w:r>
      <w:r w:rsidRPr="003536C4">
        <w:rPr>
          <w:rFonts w:ascii="Arial" w:eastAsia="宋体" w:hAnsi="Arial" w:cs="Arial"/>
          <w:b/>
          <w:bCs/>
          <w:color w:val="222222"/>
          <w:kern w:val="0"/>
          <w:sz w:val="27"/>
          <w:szCs w:val="27"/>
          <w14:ligatures w14:val="none"/>
        </w:rPr>
        <w:t xml:space="preserve"> </w:t>
      </w:r>
      <w:r w:rsidRPr="003536C4">
        <w:rPr>
          <w:rFonts w:ascii="Arial" w:eastAsia="宋体" w:hAnsi="Arial" w:cs="Arial"/>
          <w:b/>
          <w:bCs/>
          <w:color w:val="222222"/>
          <w:kern w:val="0"/>
          <w:sz w:val="27"/>
          <w:szCs w:val="27"/>
          <w14:ligatures w14:val="none"/>
        </w:rPr>
        <w:t>行业概况</w:t>
      </w:r>
    </w:p>
    <w:p w14:paraId="3F47B9EB"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新能源汽车，是指采用新型动力系统，完全或者主要依靠新型能源驱动的汽车，包括纯电动汽车、插电式混合动力汽车、增程式混合动力汽车和燃料电池汽车等。国际上，混合动力汽车（含中混、强混、插电式混动）汽车、天然气汽车、纯电动汽车和燃料电池汽车均属于节能或新能源汽车。仅就我国对新能源汽车定义看，政策鼓励和支持的新能源汽车形式包括：纯电动汽车、插电式混合动力汽车和燃料电池汽车。</w:t>
      </w:r>
    </w:p>
    <w:p w14:paraId="3DB43640"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新能源汽车产业链</w:t>
      </w:r>
    </w:p>
    <w:p w14:paraId="459212D6" w14:textId="57B9C48A"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565AE841" wp14:editId="79AF5E18">
            <wp:extent cx="5274310" cy="3705225"/>
            <wp:effectExtent l="0" t="0" r="2540" b="9525"/>
            <wp:docPr id="65451333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77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705225"/>
                    </a:xfrm>
                    <a:prstGeom prst="rect">
                      <a:avLst/>
                    </a:prstGeom>
                    <a:noFill/>
                    <a:ln>
                      <a:noFill/>
                    </a:ln>
                  </pic:spPr>
                </pic:pic>
              </a:graphicData>
            </a:graphic>
          </wp:inline>
        </w:drawing>
      </w:r>
    </w:p>
    <w:p w14:paraId="0FE97090"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09900F78"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新能源汽车产业链全景图</w:t>
      </w:r>
    </w:p>
    <w:p w14:paraId="76AE292F" w14:textId="3102E7C1"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788CE6F1" wp14:editId="4953DAEF">
            <wp:extent cx="5274310" cy="3951605"/>
            <wp:effectExtent l="0" t="0" r="2540" b="0"/>
            <wp:docPr id="14198906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yvi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951605"/>
                    </a:xfrm>
                    <a:prstGeom prst="rect">
                      <a:avLst/>
                    </a:prstGeom>
                    <a:noFill/>
                    <a:ln>
                      <a:noFill/>
                    </a:ln>
                  </pic:spPr>
                </pic:pic>
              </a:graphicData>
            </a:graphic>
          </wp:inline>
        </w:drawing>
      </w:r>
    </w:p>
    <w:p w14:paraId="126EF1EE"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4543E2B2"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第二章</w:t>
      </w:r>
      <w:r w:rsidRPr="003536C4">
        <w:rPr>
          <w:rFonts w:ascii="Arial" w:eastAsia="宋体" w:hAnsi="Arial" w:cs="Arial"/>
          <w:b/>
          <w:bCs/>
          <w:color w:val="222222"/>
          <w:kern w:val="0"/>
          <w:sz w:val="27"/>
          <w:szCs w:val="27"/>
          <w14:ligatures w14:val="none"/>
        </w:rPr>
        <w:t xml:space="preserve"> </w:t>
      </w:r>
      <w:r w:rsidRPr="003536C4">
        <w:rPr>
          <w:rFonts w:ascii="Arial" w:eastAsia="宋体" w:hAnsi="Arial" w:cs="Arial"/>
          <w:b/>
          <w:bCs/>
          <w:color w:val="222222"/>
          <w:kern w:val="0"/>
          <w:sz w:val="27"/>
          <w:szCs w:val="27"/>
          <w14:ligatures w14:val="none"/>
        </w:rPr>
        <w:t>商业模式和技术发展</w:t>
      </w:r>
    </w:p>
    <w:p w14:paraId="585C9916"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 xml:space="preserve">2.1 </w:t>
      </w:r>
      <w:r w:rsidRPr="003536C4">
        <w:rPr>
          <w:rFonts w:ascii="Arial" w:eastAsia="宋体" w:hAnsi="Arial" w:cs="Arial"/>
          <w:b/>
          <w:bCs/>
          <w:color w:val="222222"/>
          <w:kern w:val="0"/>
          <w:sz w:val="27"/>
          <w:szCs w:val="27"/>
          <w14:ligatures w14:val="none"/>
        </w:rPr>
        <w:t>产业</w:t>
      </w:r>
      <w:proofErr w:type="gramStart"/>
      <w:r w:rsidRPr="003536C4">
        <w:rPr>
          <w:rFonts w:ascii="Arial" w:eastAsia="宋体" w:hAnsi="Arial" w:cs="Arial"/>
          <w:b/>
          <w:bCs/>
          <w:color w:val="222222"/>
          <w:kern w:val="0"/>
          <w:sz w:val="27"/>
          <w:szCs w:val="27"/>
          <w14:ligatures w14:val="none"/>
        </w:rPr>
        <w:t>链价值</w:t>
      </w:r>
      <w:proofErr w:type="gramEnd"/>
      <w:r w:rsidRPr="003536C4">
        <w:rPr>
          <w:rFonts w:ascii="Arial" w:eastAsia="宋体" w:hAnsi="Arial" w:cs="Arial"/>
          <w:b/>
          <w:bCs/>
          <w:color w:val="222222"/>
          <w:kern w:val="0"/>
          <w:sz w:val="27"/>
          <w:szCs w:val="27"/>
          <w14:ligatures w14:val="none"/>
        </w:rPr>
        <w:t>链</w:t>
      </w:r>
    </w:p>
    <w:p w14:paraId="7369B356"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新能源汽车行业为汽车行业的重要分支，也改变了延续百年的传统汽车产业链结构。动力电池是产业链中游最重要的零部件，同时钴矿、镍矿等矿产资源为动力电池的重要组成部分，所以此类矿产资源与传统汽车上游产业链有所差别。</w:t>
      </w:r>
    </w:p>
    <w:p w14:paraId="3911DBFC"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传统汽车产业链中，处于下游的整</w:t>
      </w:r>
      <w:proofErr w:type="gramStart"/>
      <w:r w:rsidRPr="003536C4">
        <w:rPr>
          <w:rFonts w:ascii="Arial" w:eastAsia="宋体" w:hAnsi="Arial" w:cs="Arial"/>
          <w:color w:val="222222"/>
          <w:kern w:val="0"/>
          <w:sz w:val="27"/>
          <w:szCs w:val="27"/>
          <w14:ligatures w14:val="none"/>
        </w:rPr>
        <w:t>车厂需</w:t>
      </w:r>
      <w:proofErr w:type="gramEnd"/>
      <w:r w:rsidRPr="003536C4">
        <w:rPr>
          <w:rFonts w:ascii="Arial" w:eastAsia="宋体" w:hAnsi="Arial" w:cs="Arial"/>
          <w:color w:val="222222"/>
          <w:kern w:val="0"/>
          <w:sz w:val="27"/>
          <w:szCs w:val="27"/>
          <w14:ligatures w14:val="none"/>
        </w:rPr>
        <w:t>掌握发动机、底盘和变速箱等核心技术；而在新能源汽车产业链中，核心零部件的研发与车企逐渐分离，下游的整车厂可以外</w:t>
      </w:r>
      <w:proofErr w:type="gramStart"/>
      <w:r w:rsidRPr="003536C4">
        <w:rPr>
          <w:rFonts w:ascii="Arial" w:eastAsia="宋体" w:hAnsi="Arial" w:cs="Arial"/>
          <w:color w:val="222222"/>
          <w:kern w:val="0"/>
          <w:sz w:val="27"/>
          <w:szCs w:val="27"/>
          <w14:ligatures w14:val="none"/>
        </w:rPr>
        <w:t>采电</w:t>
      </w:r>
      <w:proofErr w:type="gramEnd"/>
      <w:r w:rsidRPr="003536C4">
        <w:rPr>
          <w:rFonts w:ascii="Arial" w:eastAsia="宋体" w:hAnsi="Arial" w:cs="Arial"/>
          <w:color w:val="222222"/>
          <w:kern w:val="0"/>
          <w:sz w:val="27"/>
          <w:szCs w:val="27"/>
          <w14:ligatures w14:val="none"/>
        </w:rPr>
        <w:t>池、电控和电机，同时部分智能化硬件与辅助驾驶芯片也可以与其他企业合</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作开发，降低了整车厂进入</w:t>
      </w:r>
      <w:r w:rsidRPr="003536C4">
        <w:rPr>
          <w:rFonts w:ascii="Arial" w:eastAsia="宋体" w:hAnsi="Arial" w:cs="Arial"/>
          <w:color w:val="222222"/>
          <w:kern w:val="0"/>
          <w:sz w:val="27"/>
          <w:szCs w:val="27"/>
          <w14:ligatures w14:val="none"/>
        </w:rPr>
        <w:lastRenderedPageBreak/>
        <w:t>的门槛，给予了企业更大的发展空间。同时，充电桩、换电站等服务于新能源汽车后市场的产业也将在产业链中占据愈加重要的地位。</w:t>
      </w:r>
    </w:p>
    <w:p w14:paraId="7D312231"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中国新能源汽车行业产业链构成</w:t>
      </w:r>
    </w:p>
    <w:p w14:paraId="60F9B539" w14:textId="7C97FD64"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5084A9E1" wp14:editId="787005B6">
            <wp:extent cx="5274310" cy="2136140"/>
            <wp:effectExtent l="0" t="0" r="2540" b="0"/>
            <wp:docPr id="153223470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yG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136140"/>
                    </a:xfrm>
                    <a:prstGeom prst="rect">
                      <a:avLst/>
                    </a:prstGeom>
                    <a:noFill/>
                    <a:ln>
                      <a:noFill/>
                    </a:ln>
                  </pic:spPr>
                </pic:pic>
              </a:graphicData>
            </a:graphic>
          </wp:inline>
        </w:drawing>
      </w:r>
    </w:p>
    <w:p w14:paraId="66AA3C9F"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2BE495B3"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上游：稀土、矿产。我国稀土储量丰富，在新能源汽车领域存在广泛应用。电池级碳酸锂、钴、镍、铂、</w:t>
      </w:r>
      <w:proofErr w:type="gramStart"/>
      <w:r w:rsidRPr="003536C4">
        <w:rPr>
          <w:rFonts w:ascii="Arial" w:eastAsia="宋体" w:hAnsi="Arial" w:cs="Arial"/>
          <w:color w:val="222222"/>
          <w:kern w:val="0"/>
          <w:sz w:val="27"/>
          <w:szCs w:val="27"/>
          <w14:ligatures w14:val="none"/>
        </w:rPr>
        <w:t>镝</w:t>
      </w:r>
      <w:proofErr w:type="gramEnd"/>
      <w:r w:rsidRPr="003536C4">
        <w:rPr>
          <w:rFonts w:ascii="Arial" w:eastAsia="宋体" w:hAnsi="Arial" w:cs="Arial"/>
          <w:color w:val="222222"/>
          <w:kern w:val="0"/>
          <w:sz w:val="27"/>
          <w:szCs w:val="27"/>
          <w14:ligatures w14:val="none"/>
        </w:rPr>
        <w:t>等为制作电池正负极和稀土永磁电机的关键性矿产资源。稀土永磁驱动</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电机具有较宽的弱磁调速范围、高功率密度比、高效率、高可靠性等优势，能够有效地降低新能源汽车的重量和提高其效率，需求难以被替代，钕铁硼永磁体是目前新能源汽车驱动电机中应用最广泛的材料。</w:t>
      </w:r>
    </w:p>
    <w:p w14:paraId="7B4FCA1E"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矿产资源在新能源汽车中的应用</w:t>
      </w:r>
    </w:p>
    <w:p w14:paraId="3F09D5C9" w14:textId="21F03F14"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0C76002C" wp14:editId="375DBB89">
            <wp:extent cx="4216400" cy="3092450"/>
            <wp:effectExtent l="0" t="0" r="0" b="0"/>
            <wp:docPr id="4410399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9Ms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6400" cy="3092450"/>
                    </a:xfrm>
                    <a:prstGeom prst="rect">
                      <a:avLst/>
                    </a:prstGeom>
                    <a:noFill/>
                    <a:ln>
                      <a:noFill/>
                    </a:ln>
                  </pic:spPr>
                </pic:pic>
              </a:graphicData>
            </a:graphic>
          </wp:inline>
        </w:drawing>
      </w:r>
    </w:p>
    <w:p w14:paraId="775B67A4"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08A406CD"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中游：动力电池，装机量受新能源汽车市场影响较大，三元电池比例不断提升。动力电池是纯电动汽车必要的组成部分，按照</w:t>
      </w:r>
      <w:proofErr w:type="gramStart"/>
      <w:r w:rsidRPr="003536C4">
        <w:rPr>
          <w:rFonts w:ascii="Arial" w:eastAsia="宋体" w:hAnsi="Arial" w:cs="Arial"/>
          <w:color w:val="222222"/>
          <w:kern w:val="0"/>
          <w:sz w:val="27"/>
          <w:szCs w:val="27"/>
          <w14:ligatures w14:val="none"/>
        </w:rPr>
        <w:t>正级材料</w:t>
      </w:r>
      <w:proofErr w:type="gramEnd"/>
      <w:r w:rsidRPr="003536C4">
        <w:rPr>
          <w:rFonts w:ascii="Arial" w:eastAsia="宋体" w:hAnsi="Arial" w:cs="Arial"/>
          <w:color w:val="222222"/>
          <w:kern w:val="0"/>
          <w:sz w:val="27"/>
          <w:szCs w:val="27"/>
          <w14:ligatures w14:val="none"/>
        </w:rPr>
        <w:t>可分为三元电池和磷酸铁锂电池，三元电池由于其更高的能量密度、容量及低温性能备受车企青睐。</w:t>
      </w:r>
    </w:p>
    <w:p w14:paraId="17A5A2A5"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2013-2022</w:t>
      </w:r>
      <w:r w:rsidRPr="003536C4">
        <w:rPr>
          <w:rFonts w:ascii="Arial" w:eastAsia="宋体" w:hAnsi="Arial" w:cs="Arial"/>
          <w:color w:val="222222"/>
          <w:kern w:val="0"/>
          <w:sz w:val="27"/>
          <w:szCs w:val="27"/>
          <w14:ligatures w14:val="none"/>
        </w:rPr>
        <w:t>年中国动力电池装机量</w:t>
      </w:r>
    </w:p>
    <w:p w14:paraId="485D41F2" w14:textId="3C26B9B1"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25F14CE3" wp14:editId="1DB82316">
            <wp:extent cx="5274310" cy="3639185"/>
            <wp:effectExtent l="0" t="0" r="2540" b="0"/>
            <wp:docPr id="17752345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GF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639185"/>
                    </a:xfrm>
                    <a:prstGeom prst="rect">
                      <a:avLst/>
                    </a:prstGeom>
                    <a:noFill/>
                    <a:ln>
                      <a:noFill/>
                    </a:ln>
                  </pic:spPr>
                </pic:pic>
              </a:graphicData>
            </a:graphic>
          </wp:inline>
        </w:drawing>
      </w:r>
    </w:p>
    <w:p w14:paraId="3CB7CEFC"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728C6CDD"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下游：整车，充电桩和运营。包括传统新能源车企和新势力车企。新能源汽车能源补给可以通过充电和换</w:t>
      </w:r>
      <w:proofErr w:type="gramStart"/>
      <w:r w:rsidRPr="003536C4">
        <w:rPr>
          <w:rFonts w:ascii="Arial" w:eastAsia="宋体" w:hAnsi="Arial" w:cs="Arial"/>
          <w:color w:val="222222"/>
          <w:kern w:val="0"/>
          <w:sz w:val="27"/>
          <w:szCs w:val="27"/>
          <w14:ligatures w14:val="none"/>
        </w:rPr>
        <w:t>电两种</w:t>
      </w:r>
      <w:proofErr w:type="gramEnd"/>
      <w:r w:rsidRPr="003536C4">
        <w:rPr>
          <w:rFonts w:ascii="Arial" w:eastAsia="宋体" w:hAnsi="Arial" w:cs="Arial"/>
          <w:color w:val="222222"/>
          <w:kern w:val="0"/>
          <w:sz w:val="27"/>
          <w:szCs w:val="27"/>
          <w14:ligatures w14:val="none"/>
        </w:rPr>
        <w:t>模式，充电又可以分为交流充电和直流充电。同时，换电模式也在逐渐发力，在近期的国新办新闻发布会当中，工信部表示鼓励企业</w:t>
      </w:r>
      <w:proofErr w:type="gramStart"/>
      <w:r w:rsidRPr="003536C4">
        <w:rPr>
          <w:rFonts w:ascii="Arial" w:eastAsia="宋体" w:hAnsi="Arial" w:cs="Arial"/>
          <w:color w:val="222222"/>
          <w:kern w:val="0"/>
          <w:sz w:val="27"/>
          <w:szCs w:val="27"/>
          <w14:ligatures w14:val="none"/>
        </w:rPr>
        <w:t>研发新型</w:t>
      </w:r>
      <w:proofErr w:type="gramEnd"/>
      <w:r w:rsidRPr="003536C4">
        <w:rPr>
          <w:rFonts w:ascii="Arial" w:eastAsia="宋体" w:hAnsi="Arial" w:cs="Arial"/>
          <w:color w:val="222222"/>
          <w:kern w:val="0"/>
          <w:sz w:val="27"/>
          <w:szCs w:val="27"/>
          <w14:ligatures w14:val="none"/>
        </w:rPr>
        <w:t>充电和换电技术，</w:t>
      </w:r>
      <w:proofErr w:type="gramStart"/>
      <w:r w:rsidRPr="003536C4">
        <w:rPr>
          <w:rFonts w:ascii="Arial" w:eastAsia="宋体" w:hAnsi="Arial" w:cs="Arial"/>
          <w:color w:val="222222"/>
          <w:kern w:val="0"/>
          <w:sz w:val="27"/>
          <w:szCs w:val="27"/>
          <w14:ligatures w14:val="none"/>
        </w:rPr>
        <w:t>探索车</w:t>
      </w:r>
      <w:proofErr w:type="gramEnd"/>
      <w:r w:rsidRPr="003536C4">
        <w:rPr>
          <w:rFonts w:ascii="Arial" w:eastAsia="宋体" w:hAnsi="Arial" w:cs="Arial"/>
          <w:color w:val="222222"/>
          <w:kern w:val="0"/>
          <w:sz w:val="27"/>
          <w:szCs w:val="27"/>
          <w14:ligatures w14:val="none"/>
        </w:rPr>
        <w:t>电分离的模式应用，换电模式有望迎来快速发展阶段。</w:t>
      </w:r>
    </w:p>
    <w:p w14:paraId="103959E4"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充电模式</w:t>
      </w:r>
    </w:p>
    <w:p w14:paraId="033A4032" w14:textId="19FA0208"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351F5D15" wp14:editId="7BE84DB5">
            <wp:extent cx="3689350" cy="2444750"/>
            <wp:effectExtent l="0" t="0" r="6350" b="0"/>
            <wp:docPr id="5001475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fqz"/>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9350" cy="2444750"/>
                    </a:xfrm>
                    <a:prstGeom prst="rect">
                      <a:avLst/>
                    </a:prstGeom>
                    <a:noFill/>
                    <a:ln>
                      <a:noFill/>
                    </a:ln>
                  </pic:spPr>
                </pic:pic>
              </a:graphicData>
            </a:graphic>
          </wp:inline>
        </w:drawing>
      </w:r>
    </w:p>
    <w:p w14:paraId="6CBD72C3"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3AE89050"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2022</w:t>
      </w:r>
      <w:r w:rsidRPr="003536C4">
        <w:rPr>
          <w:rFonts w:ascii="Arial" w:eastAsia="宋体" w:hAnsi="Arial" w:cs="Arial"/>
          <w:color w:val="222222"/>
          <w:kern w:val="0"/>
          <w:sz w:val="27"/>
          <w:szCs w:val="27"/>
          <w14:ligatures w14:val="none"/>
        </w:rPr>
        <w:t>年造车新势力上市车型</w:t>
      </w:r>
    </w:p>
    <w:p w14:paraId="06F52602" w14:textId="124F79E4"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0F42C673" wp14:editId="13C1F137">
            <wp:extent cx="5274310" cy="2378075"/>
            <wp:effectExtent l="0" t="0" r="2540" b="3175"/>
            <wp:docPr id="20942304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bM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378075"/>
                    </a:xfrm>
                    <a:prstGeom prst="rect">
                      <a:avLst/>
                    </a:prstGeom>
                    <a:noFill/>
                    <a:ln>
                      <a:noFill/>
                    </a:ln>
                  </pic:spPr>
                </pic:pic>
              </a:graphicData>
            </a:graphic>
          </wp:inline>
        </w:drawing>
      </w:r>
    </w:p>
    <w:p w14:paraId="05BFBF25"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2814AC8F"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全球视角下，新能源汽车行业总体处于成长期较早阶段。在政策的推动和优质供给的引领下，新能源汽</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车需求将持续呈现出高速增长的态势，带动上游产业不断发展。新能源汽车</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处于快速发展的</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黄金时代</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，中国、欧洲、美国三大市场或引领全球新能源汽车需求持续高速</w:t>
      </w:r>
      <w:r w:rsidRPr="003536C4">
        <w:rPr>
          <w:rFonts w:ascii="Arial" w:eastAsia="宋体" w:hAnsi="Arial" w:cs="Arial"/>
          <w:color w:val="222222"/>
          <w:kern w:val="0"/>
          <w:sz w:val="27"/>
          <w:szCs w:val="27"/>
          <w14:ligatures w14:val="none"/>
        </w:rPr>
        <w:lastRenderedPageBreak/>
        <w:t>增长。具体来看：中国市场已经走过高额补贴推动的阶段，逐渐走向优质供给主导的</w:t>
      </w:r>
      <w:r w:rsidRPr="003536C4">
        <w:rPr>
          <w:rFonts w:ascii="Arial" w:eastAsia="宋体" w:hAnsi="Arial" w:cs="Arial"/>
          <w:color w:val="222222"/>
          <w:kern w:val="0"/>
          <w:sz w:val="27"/>
          <w:szCs w:val="27"/>
          <w14:ligatures w14:val="none"/>
        </w:rPr>
        <w:t xml:space="preserve"> 2C </w:t>
      </w:r>
      <w:r w:rsidRPr="003536C4">
        <w:rPr>
          <w:rFonts w:ascii="Arial" w:eastAsia="宋体" w:hAnsi="Arial" w:cs="Arial"/>
          <w:color w:val="222222"/>
          <w:kern w:val="0"/>
          <w:sz w:val="27"/>
          <w:szCs w:val="27"/>
          <w14:ligatures w14:val="none"/>
        </w:rPr>
        <w:t>阶段；欧洲市场正处于碳排放、法案强约束与疫情后新一轮补贴政策强刺激共同作用的快速增长阶段。</w:t>
      </w:r>
    </w:p>
    <w:p w14:paraId="3C2CB3AE"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源汽车</w:t>
      </w:r>
      <w:proofErr w:type="gramEnd"/>
      <w:r w:rsidRPr="003536C4">
        <w:rPr>
          <w:rFonts w:ascii="Arial" w:eastAsia="宋体" w:hAnsi="Arial" w:cs="Arial"/>
          <w:color w:val="222222"/>
          <w:kern w:val="0"/>
          <w:sz w:val="27"/>
          <w:szCs w:val="27"/>
          <w14:ligatures w14:val="none"/>
        </w:rPr>
        <w:t>发展将经历三个阶段</w:t>
      </w:r>
    </w:p>
    <w:p w14:paraId="19F5E9DD" w14:textId="01CCB6F3"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0FC3D8C3" wp14:editId="2A9A7023">
            <wp:extent cx="4845050" cy="2298700"/>
            <wp:effectExtent l="0" t="0" r="0" b="6350"/>
            <wp:docPr id="148946519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8x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2298700"/>
                    </a:xfrm>
                    <a:prstGeom prst="rect">
                      <a:avLst/>
                    </a:prstGeom>
                    <a:noFill/>
                    <a:ln>
                      <a:noFill/>
                    </a:ln>
                  </pic:spPr>
                </pic:pic>
              </a:graphicData>
            </a:graphic>
          </wp:inline>
        </w:drawing>
      </w:r>
    </w:p>
    <w:p w14:paraId="0A1979FD"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0E6982F4"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新能源车销量及增速</w:t>
      </w:r>
      <w:r w:rsidRPr="003536C4">
        <w:rPr>
          <w:rFonts w:ascii="Arial" w:eastAsia="宋体" w:hAnsi="Arial" w:cs="Arial"/>
          <w:color w:val="222222"/>
          <w:kern w:val="0"/>
          <w:sz w:val="27"/>
          <w:szCs w:val="27"/>
          <w14:ligatures w14:val="none"/>
        </w:rPr>
        <w:t>.</w:t>
      </w:r>
    </w:p>
    <w:p w14:paraId="00D18C48" w14:textId="4B378382"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675F600B" wp14:editId="199D8657">
            <wp:extent cx="5274310" cy="3639185"/>
            <wp:effectExtent l="0" t="0" r="2540" b="0"/>
            <wp:docPr id="14698323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l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39185"/>
                    </a:xfrm>
                    <a:prstGeom prst="rect">
                      <a:avLst/>
                    </a:prstGeom>
                    <a:noFill/>
                    <a:ln>
                      <a:noFill/>
                    </a:ln>
                  </pic:spPr>
                </pic:pic>
              </a:graphicData>
            </a:graphic>
          </wp:inline>
        </w:drawing>
      </w:r>
    </w:p>
    <w:p w14:paraId="01FF5E22"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3CCAE5C4"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全球新能源汽车销量及渗透率</w:t>
      </w:r>
    </w:p>
    <w:p w14:paraId="4EDD6402" w14:textId="559B6630"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50F47078" wp14:editId="040BD949">
            <wp:extent cx="5274310" cy="3515995"/>
            <wp:effectExtent l="0" t="0" r="2540" b="8255"/>
            <wp:docPr id="19668116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wSD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E527D1E"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5D9699F3"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汽车产业</w:t>
      </w:r>
      <w:proofErr w:type="gramStart"/>
      <w:r w:rsidRPr="003536C4">
        <w:rPr>
          <w:rFonts w:ascii="Arial" w:eastAsia="宋体" w:hAnsi="Arial" w:cs="Arial"/>
          <w:color w:val="222222"/>
          <w:kern w:val="0"/>
          <w:sz w:val="27"/>
          <w:szCs w:val="27"/>
          <w14:ligatures w14:val="none"/>
        </w:rPr>
        <w:t>链价值</w:t>
      </w:r>
      <w:proofErr w:type="gramEnd"/>
      <w:r w:rsidRPr="003536C4">
        <w:rPr>
          <w:rFonts w:ascii="Arial" w:eastAsia="宋体" w:hAnsi="Arial" w:cs="Arial"/>
          <w:color w:val="222222"/>
          <w:kern w:val="0"/>
          <w:sz w:val="27"/>
          <w:szCs w:val="27"/>
          <w14:ligatures w14:val="none"/>
        </w:rPr>
        <w:t>重构提升汽车零部件公司估值</w:t>
      </w:r>
    </w:p>
    <w:p w14:paraId="759CE600" w14:textId="64983E0D"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4C8B89B4" wp14:editId="60B6EC68">
            <wp:extent cx="5274310" cy="2120900"/>
            <wp:effectExtent l="0" t="0" r="2540" b="0"/>
            <wp:docPr id="19611341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naO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20900"/>
                    </a:xfrm>
                    <a:prstGeom prst="rect">
                      <a:avLst/>
                    </a:prstGeom>
                    <a:noFill/>
                    <a:ln>
                      <a:noFill/>
                    </a:ln>
                  </pic:spPr>
                </pic:pic>
              </a:graphicData>
            </a:graphic>
          </wp:inline>
        </w:drawing>
      </w:r>
    </w:p>
    <w:p w14:paraId="1F308F54"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24F750C6"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 xml:space="preserve">2.2 </w:t>
      </w:r>
      <w:r w:rsidRPr="003536C4">
        <w:rPr>
          <w:rFonts w:ascii="Arial" w:eastAsia="宋体" w:hAnsi="Arial" w:cs="Arial"/>
          <w:b/>
          <w:bCs/>
          <w:color w:val="222222"/>
          <w:kern w:val="0"/>
          <w:sz w:val="27"/>
          <w:szCs w:val="27"/>
          <w14:ligatures w14:val="none"/>
        </w:rPr>
        <w:t>动力电池及原材料价值链</w:t>
      </w:r>
    </w:p>
    <w:p w14:paraId="3EE28BCE"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方形三元动力电池大致成本结构</w:t>
      </w:r>
    </w:p>
    <w:p w14:paraId="141A2971" w14:textId="54BF3DD5"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202E9DA0" wp14:editId="2B1160E7">
            <wp:extent cx="4095750" cy="2343150"/>
            <wp:effectExtent l="0" t="0" r="0" b="0"/>
            <wp:docPr id="20840541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Yk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5750" cy="2343150"/>
                    </a:xfrm>
                    <a:prstGeom prst="rect">
                      <a:avLst/>
                    </a:prstGeom>
                    <a:noFill/>
                    <a:ln>
                      <a:noFill/>
                    </a:ln>
                  </pic:spPr>
                </pic:pic>
              </a:graphicData>
            </a:graphic>
          </wp:inline>
        </w:drawing>
      </w:r>
    </w:p>
    <w:p w14:paraId="4AB49217"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0C55657C"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动力电池：国内</w:t>
      </w:r>
      <w:proofErr w:type="gramStart"/>
      <w:r w:rsidRPr="003536C4">
        <w:rPr>
          <w:rFonts w:ascii="Arial" w:eastAsia="宋体" w:hAnsi="Arial" w:cs="Arial"/>
          <w:color w:val="222222"/>
          <w:kern w:val="0"/>
          <w:sz w:val="27"/>
          <w:szCs w:val="27"/>
          <w14:ligatures w14:val="none"/>
        </w:rPr>
        <w:t>一</w:t>
      </w:r>
      <w:proofErr w:type="gramEnd"/>
      <w:r w:rsidRPr="003536C4">
        <w:rPr>
          <w:rFonts w:ascii="Arial" w:eastAsia="宋体" w:hAnsi="Arial" w:cs="Arial"/>
          <w:color w:val="222222"/>
          <w:kern w:val="0"/>
          <w:sz w:val="27"/>
          <w:szCs w:val="27"/>
          <w14:ligatures w14:val="none"/>
        </w:rPr>
        <w:t>超多强，全球寡头垄断。</w:t>
      </w:r>
    </w:p>
    <w:p w14:paraId="4322F374"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动力电池全球寡头垄断格局基本形成。全球市场有望形成以</w:t>
      </w:r>
      <w:r w:rsidRPr="003536C4">
        <w:rPr>
          <w:rFonts w:ascii="Arial" w:eastAsia="宋体" w:hAnsi="Arial" w:cs="Arial"/>
          <w:color w:val="222222"/>
          <w:kern w:val="0"/>
          <w:sz w:val="27"/>
          <w:szCs w:val="27"/>
          <w14:ligatures w14:val="none"/>
        </w:rPr>
        <w:t xml:space="preserve"> LG</w:t>
      </w:r>
      <w:r w:rsidRPr="003536C4">
        <w:rPr>
          <w:rFonts w:ascii="Arial" w:eastAsia="宋体" w:hAnsi="Arial" w:cs="Arial"/>
          <w:color w:val="222222"/>
          <w:kern w:val="0"/>
          <w:sz w:val="27"/>
          <w:szCs w:val="27"/>
          <w14:ligatures w14:val="none"/>
        </w:rPr>
        <w:t>化学、宁德时代、松下、三星</w:t>
      </w:r>
      <w:r w:rsidRPr="003536C4">
        <w:rPr>
          <w:rFonts w:ascii="Arial" w:eastAsia="宋体" w:hAnsi="Arial" w:cs="Arial"/>
          <w:color w:val="222222"/>
          <w:kern w:val="0"/>
          <w:sz w:val="27"/>
          <w:szCs w:val="27"/>
          <w14:ligatures w14:val="none"/>
        </w:rPr>
        <w:t xml:space="preserve"> SDI</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 xml:space="preserve"> SKI</w:t>
      </w:r>
      <w:r w:rsidRPr="003536C4">
        <w:rPr>
          <w:rFonts w:ascii="Arial" w:eastAsia="宋体" w:hAnsi="Arial" w:cs="Arial"/>
          <w:color w:val="222222"/>
          <w:kern w:val="0"/>
          <w:sz w:val="27"/>
          <w:szCs w:val="27"/>
          <w14:ligatures w14:val="none"/>
        </w:rPr>
        <w:t>、比亚迪等为首的寡头垄断的市场格局。</w:t>
      </w:r>
    </w:p>
    <w:p w14:paraId="2EE285D4"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动力电池国内</w:t>
      </w:r>
      <w:proofErr w:type="gramStart"/>
      <w:r w:rsidRPr="003536C4">
        <w:rPr>
          <w:rFonts w:ascii="Arial" w:eastAsia="宋体" w:hAnsi="Arial" w:cs="Arial"/>
          <w:color w:val="222222"/>
          <w:kern w:val="0"/>
          <w:sz w:val="27"/>
          <w:szCs w:val="27"/>
          <w14:ligatures w14:val="none"/>
        </w:rPr>
        <w:t>一</w:t>
      </w:r>
      <w:proofErr w:type="gramEnd"/>
      <w:r w:rsidRPr="003536C4">
        <w:rPr>
          <w:rFonts w:ascii="Arial" w:eastAsia="宋体" w:hAnsi="Arial" w:cs="Arial"/>
          <w:color w:val="222222"/>
          <w:kern w:val="0"/>
          <w:sz w:val="27"/>
          <w:szCs w:val="27"/>
          <w14:ligatures w14:val="none"/>
        </w:rPr>
        <w:t>超多强格局形成。国内动力电池企业加速导入全球供应链，其中宁德时代已经进入了海外几乎所有主流车企供应链，供货份额有望逐步提升，客户结构不断优化，有望比肩</w:t>
      </w:r>
      <w:r w:rsidRPr="003536C4">
        <w:rPr>
          <w:rFonts w:ascii="Arial" w:eastAsia="宋体" w:hAnsi="Arial" w:cs="Arial"/>
          <w:color w:val="222222"/>
          <w:kern w:val="0"/>
          <w:sz w:val="27"/>
          <w:szCs w:val="27"/>
          <w14:ligatures w14:val="none"/>
        </w:rPr>
        <w:t xml:space="preserve"> LG </w:t>
      </w:r>
      <w:r w:rsidRPr="003536C4">
        <w:rPr>
          <w:rFonts w:ascii="Arial" w:eastAsia="宋体" w:hAnsi="Arial" w:cs="Arial"/>
          <w:color w:val="222222"/>
          <w:kern w:val="0"/>
          <w:sz w:val="27"/>
          <w:szCs w:val="27"/>
          <w14:ligatures w14:val="none"/>
        </w:rPr>
        <w:t>化学等海外动力电池龙头企业。国内二线电池企业</w:t>
      </w:r>
      <w:proofErr w:type="gramStart"/>
      <w:r w:rsidRPr="003536C4">
        <w:rPr>
          <w:rFonts w:ascii="Arial" w:eastAsia="宋体" w:hAnsi="Arial" w:cs="Arial"/>
          <w:color w:val="222222"/>
          <w:kern w:val="0"/>
          <w:sz w:val="27"/>
          <w:szCs w:val="27"/>
          <w14:ligatures w14:val="none"/>
        </w:rPr>
        <w:t>如孚能</w:t>
      </w:r>
      <w:proofErr w:type="gramEnd"/>
      <w:r w:rsidRPr="003536C4">
        <w:rPr>
          <w:rFonts w:ascii="Arial" w:eastAsia="宋体" w:hAnsi="Arial" w:cs="Arial"/>
          <w:color w:val="222222"/>
          <w:kern w:val="0"/>
          <w:sz w:val="27"/>
          <w:szCs w:val="27"/>
          <w14:ligatures w14:val="none"/>
        </w:rPr>
        <w:t>科技、亿纬锂能、欣旺达等在开拓国内客户的同时积极进入海外客户供应链，并取得一定进展。</w:t>
      </w:r>
    </w:p>
    <w:p w14:paraId="4334E3F1"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2022 </w:t>
      </w:r>
      <w:r w:rsidRPr="003536C4">
        <w:rPr>
          <w:rFonts w:ascii="Arial" w:eastAsia="宋体" w:hAnsi="Arial" w:cs="Arial"/>
          <w:color w:val="222222"/>
          <w:kern w:val="0"/>
          <w:sz w:val="27"/>
          <w:szCs w:val="27"/>
          <w14:ligatures w14:val="none"/>
        </w:rPr>
        <w:t>年国内动力电池市场份额</w:t>
      </w:r>
    </w:p>
    <w:p w14:paraId="5F196ACB" w14:textId="7F12F253"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3761D7CB" wp14:editId="7040C002">
            <wp:extent cx="5274310" cy="2891790"/>
            <wp:effectExtent l="0" t="0" r="2540" b="3810"/>
            <wp:docPr id="14954745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BH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91790"/>
                    </a:xfrm>
                    <a:prstGeom prst="rect">
                      <a:avLst/>
                    </a:prstGeom>
                    <a:noFill/>
                    <a:ln>
                      <a:noFill/>
                    </a:ln>
                  </pic:spPr>
                </pic:pic>
              </a:graphicData>
            </a:graphic>
          </wp:inline>
        </w:drawing>
      </w:r>
    </w:p>
    <w:p w14:paraId="6D22CA35"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6AB432A3"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2022</w:t>
      </w:r>
      <w:r w:rsidRPr="003536C4">
        <w:rPr>
          <w:rFonts w:ascii="Arial" w:eastAsia="宋体" w:hAnsi="Arial" w:cs="Arial"/>
          <w:color w:val="222222"/>
          <w:kern w:val="0"/>
          <w:sz w:val="27"/>
          <w:szCs w:val="27"/>
          <w14:ligatures w14:val="none"/>
        </w:rPr>
        <w:t>年全球动力电池市场份额</w:t>
      </w:r>
    </w:p>
    <w:p w14:paraId="1E0779E6" w14:textId="6C62047C"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3FA06A53" wp14:editId="3B37F295">
            <wp:extent cx="5274310" cy="2966720"/>
            <wp:effectExtent l="0" t="0" r="2540" b="5080"/>
            <wp:docPr id="6529280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tl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FDC2880"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5C0A75F6"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电池材料：集中度持续提升，加速导入全球供应链</w:t>
      </w:r>
    </w:p>
    <w:p w14:paraId="185C58CE"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三元材料集中度低，磷酸铁</w:t>
      </w:r>
      <w:proofErr w:type="gramStart"/>
      <w:r w:rsidRPr="003536C4">
        <w:rPr>
          <w:rFonts w:ascii="Arial" w:eastAsia="宋体" w:hAnsi="Arial" w:cs="Arial"/>
          <w:color w:val="222222"/>
          <w:kern w:val="0"/>
          <w:sz w:val="27"/>
          <w:szCs w:val="27"/>
          <w14:ligatures w14:val="none"/>
        </w:rPr>
        <w:t>锂竞争</w:t>
      </w:r>
      <w:proofErr w:type="gramEnd"/>
      <w:r w:rsidRPr="003536C4">
        <w:rPr>
          <w:rFonts w:ascii="Arial" w:eastAsia="宋体" w:hAnsi="Arial" w:cs="Arial"/>
          <w:color w:val="222222"/>
          <w:kern w:val="0"/>
          <w:sz w:val="27"/>
          <w:szCs w:val="27"/>
          <w14:ligatures w14:val="none"/>
        </w:rPr>
        <w:t>格局较好；负极材料格局稳定，集中度有所下降；电解液集中度进一步提升，强者恒强效应明显；湿法隔膜第一梯队确立，干法隔膜寡头垄断格局形成；锂电铜箔集中度高，寡头垄断格局基本形成。</w:t>
      </w:r>
    </w:p>
    <w:p w14:paraId="29C782AC"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2022 </w:t>
      </w:r>
      <w:r w:rsidRPr="003536C4">
        <w:rPr>
          <w:rFonts w:ascii="Arial" w:eastAsia="宋体" w:hAnsi="Arial" w:cs="Arial"/>
          <w:color w:val="222222"/>
          <w:kern w:val="0"/>
          <w:sz w:val="27"/>
          <w:szCs w:val="27"/>
          <w14:ligatures w14:val="none"/>
        </w:rPr>
        <w:t>年前半年三元材料市场份额和磷酸铁</w:t>
      </w:r>
      <w:proofErr w:type="gramStart"/>
      <w:r w:rsidRPr="003536C4">
        <w:rPr>
          <w:rFonts w:ascii="Arial" w:eastAsia="宋体" w:hAnsi="Arial" w:cs="Arial"/>
          <w:color w:val="222222"/>
          <w:kern w:val="0"/>
          <w:sz w:val="27"/>
          <w:szCs w:val="27"/>
          <w14:ligatures w14:val="none"/>
        </w:rPr>
        <w:t>锂材料</w:t>
      </w:r>
      <w:proofErr w:type="gramEnd"/>
      <w:r w:rsidRPr="003536C4">
        <w:rPr>
          <w:rFonts w:ascii="Arial" w:eastAsia="宋体" w:hAnsi="Arial" w:cs="Arial"/>
          <w:color w:val="222222"/>
          <w:kern w:val="0"/>
          <w:sz w:val="27"/>
          <w:szCs w:val="27"/>
          <w14:ligatures w14:val="none"/>
        </w:rPr>
        <w:t>市场份额</w:t>
      </w:r>
    </w:p>
    <w:p w14:paraId="65ECBDEC" w14:textId="43EC6235"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081BDB5B" wp14:editId="50E03209">
            <wp:extent cx="5274310" cy="2044065"/>
            <wp:effectExtent l="0" t="0" r="2540" b="0"/>
            <wp:docPr id="2639117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Iy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044065"/>
                    </a:xfrm>
                    <a:prstGeom prst="rect">
                      <a:avLst/>
                    </a:prstGeom>
                    <a:noFill/>
                    <a:ln>
                      <a:noFill/>
                    </a:ln>
                  </pic:spPr>
                </pic:pic>
              </a:graphicData>
            </a:graphic>
          </wp:inline>
        </w:drawing>
      </w:r>
    </w:p>
    <w:p w14:paraId="463F04D7"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7AA97A7A"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中游材料企业加速导入全球供应链。当前全球市场正在形成整车</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电池</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材料</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上游资源的供应体系，龙头配龙头大势所趋，国内中游材料企业具备全球竞争力，正在加速导入全球电池龙头企业供应链。从细分领域来看，电解液、负极材料、湿法隔膜导入全球供应链的速度较快，正极材料相对较慢；从具体企业来看，新</w:t>
      </w:r>
      <w:proofErr w:type="gramStart"/>
      <w:r w:rsidRPr="003536C4">
        <w:rPr>
          <w:rFonts w:ascii="Arial" w:eastAsia="宋体" w:hAnsi="Arial" w:cs="Arial"/>
          <w:color w:val="222222"/>
          <w:kern w:val="0"/>
          <w:sz w:val="27"/>
          <w:szCs w:val="27"/>
          <w14:ligatures w14:val="none"/>
        </w:rPr>
        <w:t>宙邦</w:t>
      </w:r>
      <w:proofErr w:type="gramEnd"/>
      <w:r w:rsidRPr="003536C4">
        <w:rPr>
          <w:rFonts w:ascii="Arial" w:eastAsia="宋体" w:hAnsi="Arial" w:cs="Arial"/>
          <w:color w:val="222222"/>
          <w:kern w:val="0"/>
          <w:sz w:val="27"/>
          <w:szCs w:val="27"/>
          <w14:ligatures w14:val="none"/>
        </w:rPr>
        <w:t>、恩捷股份、贝特瑞等都进入了</w:t>
      </w:r>
      <w:r w:rsidRPr="003536C4">
        <w:rPr>
          <w:rFonts w:ascii="Arial" w:eastAsia="宋体" w:hAnsi="Arial" w:cs="Arial"/>
          <w:color w:val="222222"/>
          <w:kern w:val="0"/>
          <w:sz w:val="27"/>
          <w:szCs w:val="27"/>
          <w14:ligatures w14:val="none"/>
        </w:rPr>
        <w:t xml:space="preserve"> LG </w:t>
      </w:r>
      <w:r w:rsidRPr="003536C4">
        <w:rPr>
          <w:rFonts w:ascii="Arial" w:eastAsia="宋体" w:hAnsi="Arial" w:cs="Arial"/>
          <w:color w:val="222222"/>
          <w:kern w:val="0"/>
          <w:sz w:val="27"/>
          <w:szCs w:val="27"/>
          <w14:ligatures w14:val="none"/>
        </w:rPr>
        <w:t>化学、松下电器、三星</w:t>
      </w:r>
      <w:r w:rsidRPr="003536C4">
        <w:rPr>
          <w:rFonts w:ascii="Arial" w:eastAsia="宋体" w:hAnsi="Arial" w:cs="Arial"/>
          <w:color w:val="222222"/>
          <w:kern w:val="0"/>
          <w:sz w:val="27"/>
          <w:szCs w:val="27"/>
          <w14:ligatures w14:val="none"/>
        </w:rPr>
        <w:t xml:space="preserve"> SDI</w:t>
      </w:r>
      <w:r w:rsidRPr="003536C4">
        <w:rPr>
          <w:rFonts w:ascii="Arial" w:eastAsia="宋体" w:hAnsi="Arial" w:cs="Arial"/>
          <w:color w:val="222222"/>
          <w:kern w:val="0"/>
          <w:sz w:val="27"/>
          <w:szCs w:val="27"/>
          <w14:ligatures w14:val="none"/>
        </w:rPr>
        <w:t>、宁德时代四家电池龙头供应链，客户结构最为优质；</w:t>
      </w:r>
      <w:proofErr w:type="gramStart"/>
      <w:r w:rsidRPr="003536C4">
        <w:rPr>
          <w:rFonts w:ascii="Arial" w:eastAsia="宋体" w:hAnsi="Arial" w:cs="Arial"/>
          <w:color w:val="222222"/>
          <w:kern w:val="0"/>
          <w:sz w:val="27"/>
          <w:szCs w:val="27"/>
          <w14:ligatures w14:val="none"/>
        </w:rPr>
        <w:t>璞</w:t>
      </w:r>
      <w:proofErr w:type="gramEnd"/>
      <w:r w:rsidRPr="003536C4">
        <w:rPr>
          <w:rFonts w:ascii="Arial" w:eastAsia="宋体" w:hAnsi="Arial" w:cs="Arial"/>
          <w:color w:val="222222"/>
          <w:kern w:val="0"/>
          <w:sz w:val="27"/>
          <w:szCs w:val="27"/>
          <w14:ligatures w14:val="none"/>
        </w:rPr>
        <w:t>泰来、格林美等也进入了全球三家主流电池企业供应链。结构件行业</w:t>
      </w:r>
      <w:proofErr w:type="gramStart"/>
      <w:r w:rsidRPr="003536C4">
        <w:rPr>
          <w:rFonts w:ascii="Arial" w:eastAsia="宋体" w:hAnsi="Arial" w:cs="Arial"/>
          <w:color w:val="222222"/>
          <w:kern w:val="0"/>
          <w:sz w:val="27"/>
          <w:szCs w:val="27"/>
          <w14:ligatures w14:val="none"/>
        </w:rPr>
        <w:t>一</w:t>
      </w:r>
      <w:proofErr w:type="gramEnd"/>
      <w:r w:rsidRPr="003536C4">
        <w:rPr>
          <w:rFonts w:ascii="Arial" w:eastAsia="宋体" w:hAnsi="Arial" w:cs="Arial"/>
          <w:color w:val="222222"/>
          <w:kern w:val="0"/>
          <w:sz w:val="27"/>
          <w:szCs w:val="27"/>
          <w14:ligatures w14:val="none"/>
        </w:rPr>
        <w:t>超格局稳定，龙头科达利国内和全</w:t>
      </w:r>
      <w:proofErr w:type="gramStart"/>
      <w:r w:rsidRPr="003536C4">
        <w:rPr>
          <w:rFonts w:ascii="Arial" w:eastAsia="宋体" w:hAnsi="Arial" w:cs="Arial"/>
          <w:color w:val="222222"/>
          <w:kern w:val="0"/>
          <w:sz w:val="27"/>
          <w:szCs w:val="27"/>
          <w14:ligatures w14:val="none"/>
        </w:rPr>
        <w:t>球市占率高</w:t>
      </w:r>
      <w:proofErr w:type="gramEnd"/>
      <w:r w:rsidRPr="003536C4">
        <w:rPr>
          <w:rFonts w:ascii="Arial" w:eastAsia="宋体" w:hAnsi="Arial" w:cs="Arial"/>
          <w:color w:val="222222"/>
          <w:kern w:val="0"/>
          <w:sz w:val="27"/>
          <w:szCs w:val="27"/>
          <w14:ligatures w14:val="none"/>
        </w:rPr>
        <w:t>，在主要客户宁德时代中的供货份额处于绝对优势地位，同时也进入了</w:t>
      </w:r>
      <w:r w:rsidRPr="003536C4">
        <w:rPr>
          <w:rFonts w:ascii="Arial" w:eastAsia="宋体" w:hAnsi="Arial" w:cs="Arial"/>
          <w:color w:val="222222"/>
          <w:kern w:val="0"/>
          <w:sz w:val="27"/>
          <w:szCs w:val="27"/>
          <w14:ligatures w14:val="none"/>
        </w:rPr>
        <w:t xml:space="preserve"> LG </w:t>
      </w:r>
      <w:r w:rsidRPr="003536C4">
        <w:rPr>
          <w:rFonts w:ascii="Arial" w:eastAsia="宋体" w:hAnsi="Arial" w:cs="Arial"/>
          <w:color w:val="222222"/>
          <w:kern w:val="0"/>
          <w:sz w:val="27"/>
          <w:szCs w:val="27"/>
          <w14:ligatures w14:val="none"/>
        </w:rPr>
        <w:t>化学、松下电器等海外电池企业供应链，有望逐步放量。为了稳定供应和降低成本，预计海外电池龙头企业</w:t>
      </w:r>
      <w:r w:rsidRPr="003536C4">
        <w:rPr>
          <w:rFonts w:ascii="Arial" w:eastAsia="宋体" w:hAnsi="Arial" w:cs="Arial"/>
          <w:color w:val="222222"/>
          <w:kern w:val="0"/>
          <w:sz w:val="27"/>
          <w:szCs w:val="27"/>
          <w14:ligatures w14:val="none"/>
        </w:rPr>
        <w:t xml:space="preserve"> LG </w:t>
      </w:r>
      <w:r w:rsidRPr="003536C4">
        <w:rPr>
          <w:rFonts w:ascii="Arial" w:eastAsia="宋体" w:hAnsi="Arial" w:cs="Arial"/>
          <w:color w:val="222222"/>
          <w:kern w:val="0"/>
          <w:sz w:val="27"/>
          <w:szCs w:val="27"/>
          <w14:ligatures w14:val="none"/>
        </w:rPr>
        <w:t>化学等将加速引入国内材料供应商，中游材料企业迎来全球供应的历史机遇。</w:t>
      </w:r>
    </w:p>
    <w:p w14:paraId="52CC9A5F"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进入全球主流供应链的国内中游材料企业（不完全统计）</w:t>
      </w:r>
    </w:p>
    <w:p w14:paraId="0E4B18B0" w14:textId="48B6DD14"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2FBAE66F" wp14:editId="3AEA471C">
            <wp:extent cx="5274310" cy="2517775"/>
            <wp:effectExtent l="0" t="0" r="2540" b="0"/>
            <wp:docPr id="2265535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Xl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517775"/>
                    </a:xfrm>
                    <a:prstGeom prst="rect">
                      <a:avLst/>
                    </a:prstGeom>
                    <a:noFill/>
                    <a:ln>
                      <a:noFill/>
                    </a:ln>
                  </pic:spPr>
                </pic:pic>
              </a:graphicData>
            </a:graphic>
          </wp:inline>
        </w:drawing>
      </w:r>
    </w:p>
    <w:p w14:paraId="71FEDA2C"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5904B9B4"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 xml:space="preserve">2.3 </w:t>
      </w:r>
      <w:r w:rsidRPr="003536C4">
        <w:rPr>
          <w:rFonts w:ascii="Arial" w:eastAsia="宋体" w:hAnsi="Arial" w:cs="Arial"/>
          <w:b/>
          <w:bCs/>
          <w:color w:val="222222"/>
          <w:kern w:val="0"/>
          <w:sz w:val="27"/>
          <w:szCs w:val="27"/>
          <w14:ligatures w14:val="none"/>
        </w:rPr>
        <w:t>技术发展</w:t>
      </w:r>
    </w:p>
    <w:p w14:paraId="255501A3"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三电</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技术基本成熟，续航里程和电池组能量逐步提升。</w:t>
      </w:r>
    </w:p>
    <w:p w14:paraId="492C9C7C"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三电系统</w:t>
      </w:r>
    </w:p>
    <w:p w14:paraId="4F7C2BD2" w14:textId="1A0F7E48"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302708E4" wp14:editId="504249A1">
            <wp:extent cx="3244850" cy="3676650"/>
            <wp:effectExtent l="0" t="0" r="0" b="0"/>
            <wp:docPr id="4625907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8Z7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4850" cy="3676650"/>
                    </a:xfrm>
                    <a:prstGeom prst="rect">
                      <a:avLst/>
                    </a:prstGeom>
                    <a:noFill/>
                    <a:ln>
                      <a:noFill/>
                    </a:ln>
                  </pic:spPr>
                </pic:pic>
              </a:graphicData>
            </a:graphic>
          </wp:inline>
        </w:drawing>
      </w:r>
    </w:p>
    <w:p w14:paraId="69A9EAE8"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36A5BB65"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源汽车</w:t>
      </w:r>
      <w:proofErr w:type="gramEnd"/>
      <w:r w:rsidRPr="003536C4">
        <w:rPr>
          <w:rFonts w:ascii="Arial" w:eastAsia="宋体" w:hAnsi="Arial" w:cs="Arial"/>
          <w:color w:val="222222"/>
          <w:kern w:val="0"/>
          <w:sz w:val="27"/>
          <w:szCs w:val="27"/>
          <w14:ligatures w14:val="none"/>
        </w:rPr>
        <w:t>技术路线核心及难点分析</w:t>
      </w:r>
    </w:p>
    <w:p w14:paraId="0F12E7DD" w14:textId="05612A72"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648CE120" wp14:editId="07E8B47F">
            <wp:extent cx="5274310" cy="2215515"/>
            <wp:effectExtent l="0" t="0" r="2540" b="0"/>
            <wp:docPr id="2002900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Fnz"/>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215515"/>
                    </a:xfrm>
                    <a:prstGeom prst="rect">
                      <a:avLst/>
                    </a:prstGeom>
                    <a:noFill/>
                    <a:ln>
                      <a:noFill/>
                    </a:ln>
                  </pic:spPr>
                </pic:pic>
              </a:graphicData>
            </a:graphic>
          </wp:inline>
        </w:drawing>
      </w:r>
    </w:p>
    <w:p w14:paraId="6355B86A"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6A909E03"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新势力车企近期智能驾驶进展和突破</w:t>
      </w:r>
    </w:p>
    <w:p w14:paraId="490ABB52" w14:textId="5C56DAC3"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0BA581B6" wp14:editId="08D13124">
            <wp:extent cx="5274310" cy="2650490"/>
            <wp:effectExtent l="0" t="0" r="2540" b="0"/>
            <wp:docPr id="9310765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4YE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650490"/>
                    </a:xfrm>
                    <a:prstGeom prst="rect">
                      <a:avLst/>
                    </a:prstGeom>
                    <a:noFill/>
                    <a:ln>
                      <a:noFill/>
                    </a:ln>
                  </pic:spPr>
                </pic:pic>
              </a:graphicData>
            </a:graphic>
          </wp:inline>
        </w:drawing>
      </w:r>
    </w:p>
    <w:p w14:paraId="3BC117A6"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79B5137E"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 xml:space="preserve">2.4 </w:t>
      </w:r>
      <w:r w:rsidRPr="003536C4">
        <w:rPr>
          <w:rFonts w:ascii="Arial" w:eastAsia="宋体" w:hAnsi="Arial" w:cs="Arial"/>
          <w:b/>
          <w:bCs/>
          <w:color w:val="222222"/>
          <w:kern w:val="0"/>
          <w:sz w:val="27"/>
          <w:szCs w:val="27"/>
          <w14:ligatures w14:val="none"/>
        </w:rPr>
        <w:t>政策监管</w:t>
      </w:r>
    </w:p>
    <w:p w14:paraId="32B9C0F6"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目前来看，新能源汽车产业已上升至国家发展战略的高度，成为了不可逆的发展方向。</w:t>
      </w:r>
      <w:r w:rsidRPr="003536C4">
        <w:rPr>
          <w:rFonts w:ascii="Arial" w:eastAsia="宋体" w:hAnsi="Arial" w:cs="Arial"/>
          <w:color w:val="222222"/>
          <w:kern w:val="0"/>
          <w:sz w:val="27"/>
          <w:szCs w:val="27"/>
          <w14:ligatures w14:val="none"/>
        </w:rPr>
        <w:t>2020</w:t>
      </w:r>
      <w:r w:rsidRPr="003536C4">
        <w:rPr>
          <w:rFonts w:ascii="Arial" w:eastAsia="宋体" w:hAnsi="Arial" w:cs="Arial"/>
          <w:color w:val="222222"/>
          <w:kern w:val="0"/>
          <w:sz w:val="27"/>
          <w:szCs w:val="27"/>
          <w14:ligatures w14:val="none"/>
        </w:rPr>
        <w:t>年，国家出台多项政策鼓励新</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能源汽车发展，降低了新能源企业的进入门槛，提高了产品要求，完善了强制性</w:t>
      </w:r>
      <w:r w:rsidRPr="003536C4">
        <w:rPr>
          <w:rFonts w:ascii="Arial" w:eastAsia="宋体" w:hAnsi="Arial" w:cs="Arial"/>
          <w:color w:val="222222"/>
          <w:kern w:val="0"/>
          <w:sz w:val="27"/>
          <w:szCs w:val="27"/>
          <w14:ligatures w14:val="none"/>
        </w:rPr>
        <w:lastRenderedPageBreak/>
        <w:t>标准，延长了新能源汽车财政补贴。</w:t>
      </w:r>
      <w:r w:rsidRPr="003536C4">
        <w:rPr>
          <w:rFonts w:ascii="Arial" w:eastAsia="宋体" w:hAnsi="Arial" w:cs="Arial"/>
          <w:color w:val="222222"/>
          <w:kern w:val="0"/>
          <w:sz w:val="27"/>
          <w:szCs w:val="27"/>
          <w14:ligatures w14:val="none"/>
        </w:rPr>
        <w:t>10</w:t>
      </w:r>
      <w:r w:rsidRPr="003536C4">
        <w:rPr>
          <w:rFonts w:ascii="Arial" w:eastAsia="宋体" w:hAnsi="Arial" w:cs="Arial"/>
          <w:color w:val="222222"/>
          <w:kern w:val="0"/>
          <w:sz w:val="27"/>
          <w:szCs w:val="27"/>
          <w14:ligatures w14:val="none"/>
        </w:rPr>
        <w:t>月份，国务院常委会会议通过了《新能源汽车产业发展规划（</w:t>
      </w:r>
      <w:r w:rsidRPr="003536C4">
        <w:rPr>
          <w:rFonts w:ascii="Arial" w:eastAsia="宋体" w:hAnsi="Arial" w:cs="Arial"/>
          <w:color w:val="222222"/>
          <w:kern w:val="0"/>
          <w:sz w:val="27"/>
          <w:szCs w:val="27"/>
          <w14:ligatures w14:val="none"/>
        </w:rPr>
        <w:t>2021-2035</w:t>
      </w:r>
      <w:r w:rsidRPr="003536C4">
        <w:rPr>
          <w:rFonts w:ascii="Arial" w:eastAsia="宋体" w:hAnsi="Arial" w:cs="Arial"/>
          <w:color w:val="222222"/>
          <w:kern w:val="0"/>
          <w:sz w:val="27"/>
          <w:szCs w:val="27"/>
          <w14:ligatures w14:val="none"/>
        </w:rPr>
        <w:t>年）》，为未来</w:t>
      </w:r>
      <w:r w:rsidRPr="003536C4">
        <w:rPr>
          <w:rFonts w:ascii="Arial" w:eastAsia="宋体" w:hAnsi="Arial" w:cs="Arial"/>
          <w:color w:val="222222"/>
          <w:kern w:val="0"/>
          <w:sz w:val="27"/>
          <w:szCs w:val="27"/>
          <w14:ligatures w14:val="none"/>
        </w:rPr>
        <w:t>15</w:t>
      </w:r>
      <w:r w:rsidRPr="003536C4">
        <w:rPr>
          <w:rFonts w:ascii="Arial" w:eastAsia="宋体" w:hAnsi="Arial" w:cs="Arial"/>
          <w:color w:val="222222"/>
          <w:kern w:val="0"/>
          <w:sz w:val="27"/>
          <w:szCs w:val="27"/>
          <w14:ligatures w14:val="none"/>
        </w:rPr>
        <w:t>年的发展打下了坚实的基础。同时，地方层面也纷纷出台政策鼓励新能源汽车消费。国家与地方的政策体系逐渐成型，给予了新能源汽车行业发展极大的</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支持，预计未来</w:t>
      </w:r>
      <w:r w:rsidRPr="003536C4">
        <w:rPr>
          <w:rFonts w:ascii="Arial" w:eastAsia="宋体" w:hAnsi="Arial" w:cs="Arial"/>
          <w:color w:val="222222"/>
          <w:kern w:val="0"/>
          <w:sz w:val="27"/>
          <w:szCs w:val="27"/>
          <w14:ligatures w14:val="none"/>
        </w:rPr>
        <w:t>5</w:t>
      </w:r>
      <w:r w:rsidRPr="003536C4">
        <w:rPr>
          <w:rFonts w:ascii="Arial" w:eastAsia="宋体" w:hAnsi="Arial" w:cs="Arial"/>
          <w:color w:val="222222"/>
          <w:kern w:val="0"/>
          <w:sz w:val="27"/>
          <w:szCs w:val="27"/>
          <w14:ligatures w14:val="none"/>
        </w:rPr>
        <w:t>年内政策扶持将仍然发挥不可或缺的作用。</w:t>
      </w:r>
    </w:p>
    <w:p w14:paraId="1B2C5E55"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新能源汽车产业发展规划（</w:t>
      </w:r>
      <w:r w:rsidRPr="003536C4">
        <w:rPr>
          <w:rFonts w:ascii="Arial" w:eastAsia="宋体" w:hAnsi="Arial" w:cs="Arial"/>
          <w:color w:val="222222"/>
          <w:kern w:val="0"/>
          <w:sz w:val="27"/>
          <w:szCs w:val="27"/>
          <w14:ligatures w14:val="none"/>
        </w:rPr>
        <w:t>2021—2035</w:t>
      </w:r>
      <w:r w:rsidRPr="003536C4">
        <w:rPr>
          <w:rFonts w:ascii="Arial" w:eastAsia="宋体" w:hAnsi="Arial" w:cs="Arial"/>
          <w:color w:val="222222"/>
          <w:kern w:val="0"/>
          <w:sz w:val="27"/>
          <w:szCs w:val="27"/>
          <w14:ligatures w14:val="none"/>
        </w:rPr>
        <w:t>年）</w:t>
      </w:r>
      <w:proofErr w:type="gramStart"/>
      <w:r w:rsidRPr="003536C4">
        <w:rPr>
          <w:rFonts w:ascii="Arial" w:eastAsia="宋体" w:hAnsi="Arial" w:cs="Arial"/>
          <w:color w:val="222222"/>
          <w:kern w:val="0"/>
          <w:sz w:val="27"/>
          <w:szCs w:val="27"/>
          <w14:ligatures w14:val="none"/>
        </w:rPr>
        <w:t>》</w:t>
      </w:r>
      <w:proofErr w:type="gramEnd"/>
      <w:r w:rsidRPr="003536C4">
        <w:rPr>
          <w:rFonts w:ascii="Arial" w:eastAsia="宋体" w:hAnsi="Arial" w:cs="Arial"/>
          <w:color w:val="222222"/>
          <w:kern w:val="0"/>
          <w:sz w:val="27"/>
          <w:szCs w:val="27"/>
          <w14:ligatures w14:val="none"/>
        </w:rPr>
        <w:t>发展目标及技术创新</w:t>
      </w:r>
    </w:p>
    <w:p w14:paraId="102BA8DD" w14:textId="6FEAD713"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676DEAF9" wp14:editId="24C68BB8">
            <wp:extent cx="5274310" cy="3432810"/>
            <wp:effectExtent l="0" t="0" r="2540" b="0"/>
            <wp:docPr id="2788720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7VaJ"/>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32810"/>
                    </a:xfrm>
                    <a:prstGeom prst="rect">
                      <a:avLst/>
                    </a:prstGeom>
                    <a:noFill/>
                    <a:ln>
                      <a:noFill/>
                    </a:ln>
                  </pic:spPr>
                </pic:pic>
              </a:graphicData>
            </a:graphic>
          </wp:inline>
        </w:drawing>
      </w:r>
    </w:p>
    <w:p w14:paraId="75F9F2C9"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10E3F452"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2022 </w:t>
      </w:r>
      <w:r w:rsidRPr="003536C4">
        <w:rPr>
          <w:rFonts w:ascii="Arial" w:eastAsia="宋体" w:hAnsi="Arial" w:cs="Arial"/>
          <w:color w:val="222222"/>
          <w:kern w:val="0"/>
          <w:sz w:val="27"/>
          <w:szCs w:val="27"/>
          <w14:ligatures w14:val="none"/>
        </w:rPr>
        <w:t>年对（非公共领域）纯电动乘用车的国家补贴</w:t>
      </w:r>
    </w:p>
    <w:p w14:paraId="1420A577" w14:textId="72E3BCBF"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7EDC33B6" wp14:editId="41910118">
            <wp:extent cx="5274310" cy="1503045"/>
            <wp:effectExtent l="0" t="0" r="2540" b="1905"/>
            <wp:docPr id="13753668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tD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503045"/>
                    </a:xfrm>
                    <a:prstGeom prst="rect">
                      <a:avLst/>
                    </a:prstGeom>
                    <a:noFill/>
                    <a:ln>
                      <a:noFill/>
                    </a:ln>
                  </pic:spPr>
                </pic:pic>
              </a:graphicData>
            </a:graphic>
          </wp:inline>
        </w:drawing>
      </w:r>
    </w:p>
    <w:p w14:paraId="43787822"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7FA58923" w14:textId="77777777" w:rsidR="003536C4" w:rsidRPr="003536C4" w:rsidRDefault="003536C4" w:rsidP="003536C4">
      <w:pPr>
        <w:widowControl/>
        <w:shd w:val="clear" w:color="auto" w:fill="FFFFFF"/>
        <w:spacing w:line="450" w:lineRule="atLeast"/>
        <w:jc w:val="left"/>
        <w:rPr>
          <w:rFonts w:ascii="Arial" w:eastAsia="宋体" w:hAnsi="Arial" w:cs="Arial"/>
          <w:color w:val="222222"/>
          <w:kern w:val="0"/>
          <w:sz w:val="27"/>
          <w:szCs w:val="27"/>
          <w14:ligatures w14:val="none"/>
        </w:rPr>
      </w:pPr>
    </w:p>
    <w:p w14:paraId="0C8B0D49"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第三章</w:t>
      </w:r>
      <w:r w:rsidRPr="003536C4">
        <w:rPr>
          <w:rFonts w:ascii="Arial" w:eastAsia="宋体" w:hAnsi="Arial" w:cs="Arial"/>
          <w:b/>
          <w:bCs/>
          <w:color w:val="222222"/>
          <w:kern w:val="0"/>
          <w:sz w:val="27"/>
          <w:szCs w:val="27"/>
          <w14:ligatures w14:val="none"/>
        </w:rPr>
        <w:t xml:space="preserve"> </w:t>
      </w:r>
      <w:r w:rsidRPr="003536C4">
        <w:rPr>
          <w:rFonts w:ascii="Arial" w:eastAsia="宋体" w:hAnsi="Arial" w:cs="Arial"/>
          <w:b/>
          <w:bCs/>
          <w:color w:val="222222"/>
          <w:kern w:val="0"/>
          <w:sz w:val="27"/>
          <w:szCs w:val="27"/>
          <w14:ligatures w14:val="none"/>
        </w:rPr>
        <w:t>行业估值、定价机制和全球龙头企业</w:t>
      </w:r>
    </w:p>
    <w:p w14:paraId="4D896FE0"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 xml:space="preserve">3.1 </w:t>
      </w:r>
      <w:r w:rsidRPr="003536C4">
        <w:rPr>
          <w:rFonts w:ascii="Arial" w:eastAsia="宋体" w:hAnsi="Arial" w:cs="Arial"/>
          <w:b/>
          <w:bCs/>
          <w:color w:val="222222"/>
          <w:kern w:val="0"/>
          <w:sz w:val="27"/>
          <w:szCs w:val="27"/>
          <w14:ligatures w14:val="none"/>
        </w:rPr>
        <w:t>行业综合财务分析和估值方法</w:t>
      </w:r>
    </w:p>
    <w:p w14:paraId="2C95D3B8"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行业净利润及增速</w:t>
      </w:r>
    </w:p>
    <w:p w14:paraId="0AE8108A" w14:textId="009E2134"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60B8C47A" wp14:editId="7A67F139">
            <wp:extent cx="5274310" cy="2083435"/>
            <wp:effectExtent l="0" t="0" r="2540" b="0"/>
            <wp:docPr id="21122809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q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083435"/>
                    </a:xfrm>
                    <a:prstGeom prst="rect">
                      <a:avLst/>
                    </a:prstGeom>
                    <a:noFill/>
                    <a:ln>
                      <a:noFill/>
                    </a:ln>
                  </pic:spPr>
                </pic:pic>
              </a:graphicData>
            </a:graphic>
          </wp:inline>
        </w:drawing>
      </w:r>
    </w:p>
    <w:p w14:paraId="03CF37AF" w14:textId="59E0535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2B5663CC" wp14:editId="6BACA91B">
            <wp:extent cx="5274310" cy="1878330"/>
            <wp:effectExtent l="0" t="0" r="2540" b="7620"/>
            <wp:docPr id="18511639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tfe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878330"/>
                    </a:xfrm>
                    <a:prstGeom prst="rect">
                      <a:avLst/>
                    </a:prstGeom>
                    <a:noFill/>
                    <a:ln>
                      <a:noFill/>
                    </a:ln>
                  </pic:spPr>
                </pic:pic>
              </a:graphicData>
            </a:graphic>
          </wp:inline>
        </w:drawing>
      </w:r>
    </w:p>
    <w:p w14:paraId="3F97D4DE"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3ECE2D81"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行业表现及估值</w:t>
      </w:r>
    </w:p>
    <w:p w14:paraId="06B47413" w14:textId="11D3A5D3"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2C3F5D08" wp14:editId="0D9E6D4C">
            <wp:extent cx="5274310" cy="2421255"/>
            <wp:effectExtent l="0" t="0" r="2540" b="0"/>
            <wp:docPr id="18156739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3G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421255"/>
                    </a:xfrm>
                    <a:prstGeom prst="rect">
                      <a:avLst/>
                    </a:prstGeom>
                    <a:noFill/>
                    <a:ln>
                      <a:noFill/>
                    </a:ln>
                  </pic:spPr>
                </pic:pic>
              </a:graphicData>
            </a:graphic>
          </wp:inline>
        </w:drawing>
      </w:r>
    </w:p>
    <w:p w14:paraId="53D5B7F2" w14:textId="2ABE42B5"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15E0C02B" wp14:editId="3F5B404B">
            <wp:extent cx="5274310" cy="2352040"/>
            <wp:effectExtent l="0" t="0" r="2540" b="0"/>
            <wp:docPr id="5708359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HU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52040"/>
                    </a:xfrm>
                    <a:prstGeom prst="rect">
                      <a:avLst/>
                    </a:prstGeom>
                    <a:noFill/>
                    <a:ln>
                      <a:noFill/>
                    </a:ln>
                  </pic:spPr>
                </pic:pic>
              </a:graphicData>
            </a:graphic>
          </wp:inline>
        </w:drawing>
      </w:r>
    </w:p>
    <w:p w14:paraId="48FE9DD9" w14:textId="56E0427A"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6A38F74D" wp14:editId="2A53408E">
            <wp:extent cx="5274310" cy="2140585"/>
            <wp:effectExtent l="0" t="0" r="2540" b="0"/>
            <wp:docPr id="21219844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7gz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140585"/>
                    </a:xfrm>
                    <a:prstGeom prst="rect">
                      <a:avLst/>
                    </a:prstGeom>
                    <a:noFill/>
                    <a:ln>
                      <a:noFill/>
                    </a:ln>
                  </pic:spPr>
                </pic:pic>
              </a:graphicData>
            </a:graphic>
          </wp:inline>
        </w:drawing>
      </w:r>
    </w:p>
    <w:p w14:paraId="6AFA6CFD"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243419FA"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估值方法可以选择市盈率估值法、</w:t>
      </w:r>
      <w:r w:rsidRPr="003536C4">
        <w:rPr>
          <w:rFonts w:ascii="Arial" w:eastAsia="宋体" w:hAnsi="Arial" w:cs="Arial"/>
          <w:color w:val="222222"/>
          <w:kern w:val="0"/>
          <w:sz w:val="27"/>
          <w:szCs w:val="27"/>
          <w14:ligatures w14:val="none"/>
        </w:rPr>
        <w:t>PEG</w:t>
      </w:r>
      <w:r w:rsidRPr="003536C4">
        <w:rPr>
          <w:rFonts w:ascii="Arial" w:eastAsia="宋体" w:hAnsi="Arial" w:cs="Arial"/>
          <w:color w:val="222222"/>
          <w:kern w:val="0"/>
          <w:sz w:val="27"/>
          <w:szCs w:val="27"/>
          <w14:ligatures w14:val="none"/>
        </w:rPr>
        <w:t>估值法、</w:t>
      </w:r>
      <w:proofErr w:type="gramStart"/>
      <w:r w:rsidRPr="003536C4">
        <w:rPr>
          <w:rFonts w:ascii="Arial" w:eastAsia="宋体" w:hAnsi="Arial" w:cs="Arial"/>
          <w:color w:val="222222"/>
          <w:kern w:val="0"/>
          <w:sz w:val="27"/>
          <w:szCs w:val="27"/>
          <w14:ligatures w14:val="none"/>
        </w:rPr>
        <w:t>市净率</w:t>
      </w:r>
      <w:proofErr w:type="gramEnd"/>
      <w:r w:rsidRPr="003536C4">
        <w:rPr>
          <w:rFonts w:ascii="Arial" w:eastAsia="宋体" w:hAnsi="Arial" w:cs="Arial"/>
          <w:color w:val="222222"/>
          <w:kern w:val="0"/>
          <w:sz w:val="27"/>
          <w:szCs w:val="27"/>
          <w14:ligatures w14:val="none"/>
        </w:rPr>
        <w:t>估值法、市现率、</w:t>
      </w:r>
      <w:r w:rsidRPr="003536C4">
        <w:rPr>
          <w:rFonts w:ascii="Arial" w:eastAsia="宋体" w:hAnsi="Arial" w:cs="Arial"/>
          <w:color w:val="222222"/>
          <w:kern w:val="0"/>
          <w:sz w:val="27"/>
          <w:szCs w:val="27"/>
          <w14:ligatures w14:val="none"/>
        </w:rPr>
        <w:t>P/S</w:t>
      </w:r>
      <w:r w:rsidRPr="003536C4">
        <w:rPr>
          <w:rFonts w:ascii="Arial" w:eastAsia="宋体" w:hAnsi="Arial" w:cs="Arial"/>
          <w:color w:val="222222"/>
          <w:kern w:val="0"/>
          <w:sz w:val="27"/>
          <w:szCs w:val="27"/>
          <w14:ligatures w14:val="none"/>
        </w:rPr>
        <w:t>市销率估值法、</w:t>
      </w:r>
      <w:r w:rsidRPr="003536C4">
        <w:rPr>
          <w:rFonts w:ascii="Arial" w:eastAsia="宋体" w:hAnsi="Arial" w:cs="Arial"/>
          <w:color w:val="222222"/>
          <w:kern w:val="0"/>
          <w:sz w:val="27"/>
          <w:szCs w:val="27"/>
          <w14:ligatures w14:val="none"/>
        </w:rPr>
        <w:t>EV / Sales</w:t>
      </w:r>
      <w:r w:rsidRPr="003536C4">
        <w:rPr>
          <w:rFonts w:ascii="Arial" w:eastAsia="宋体" w:hAnsi="Arial" w:cs="Arial"/>
          <w:color w:val="222222"/>
          <w:kern w:val="0"/>
          <w:sz w:val="27"/>
          <w:szCs w:val="27"/>
          <w14:ligatures w14:val="none"/>
        </w:rPr>
        <w:t>市售率估值法、</w:t>
      </w:r>
      <w:r w:rsidRPr="003536C4">
        <w:rPr>
          <w:rFonts w:ascii="Arial" w:eastAsia="宋体" w:hAnsi="Arial" w:cs="Arial"/>
          <w:color w:val="222222"/>
          <w:kern w:val="0"/>
          <w:sz w:val="27"/>
          <w:szCs w:val="27"/>
          <w14:ligatures w14:val="none"/>
        </w:rPr>
        <w:t>RNAV</w:t>
      </w:r>
      <w:r w:rsidRPr="003536C4">
        <w:rPr>
          <w:rFonts w:ascii="Arial" w:eastAsia="宋体" w:hAnsi="Arial" w:cs="Arial"/>
          <w:color w:val="222222"/>
          <w:kern w:val="0"/>
          <w:sz w:val="27"/>
          <w:szCs w:val="27"/>
          <w14:ligatures w14:val="none"/>
        </w:rPr>
        <w:t>重估净资产估值法、</w:t>
      </w:r>
      <w:r w:rsidRPr="003536C4">
        <w:rPr>
          <w:rFonts w:ascii="Arial" w:eastAsia="宋体" w:hAnsi="Arial" w:cs="Arial"/>
          <w:color w:val="222222"/>
          <w:kern w:val="0"/>
          <w:sz w:val="27"/>
          <w:szCs w:val="27"/>
          <w14:ligatures w14:val="none"/>
        </w:rPr>
        <w:t>EV/EBITDA</w:t>
      </w:r>
      <w:r w:rsidRPr="003536C4">
        <w:rPr>
          <w:rFonts w:ascii="Arial" w:eastAsia="宋体" w:hAnsi="Arial" w:cs="Arial"/>
          <w:color w:val="222222"/>
          <w:kern w:val="0"/>
          <w:sz w:val="27"/>
          <w:szCs w:val="27"/>
          <w14:ligatures w14:val="none"/>
        </w:rPr>
        <w:t>估值法、</w:t>
      </w:r>
      <w:r w:rsidRPr="003536C4">
        <w:rPr>
          <w:rFonts w:ascii="Arial" w:eastAsia="宋体" w:hAnsi="Arial" w:cs="Arial"/>
          <w:color w:val="222222"/>
          <w:kern w:val="0"/>
          <w:sz w:val="27"/>
          <w:szCs w:val="27"/>
          <w14:ligatures w14:val="none"/>
        </w:rPr>
        <w:t>DDM</w:t>
      </w:r>
      <w:r w:rsidRPr="003536C4">
        <w:rPr>
          <w:rFonts w:ascii="Arial" w:eastAsia="宋体" w:hAnsi="Arial" w:cs="Arial"/>
          <w:color w:val="222222"/>
          <w:kern w:val="0"/>
          <w:sz w:val="27"/>
          <w:szCs w:val="27"/>
          <w14:ligatures w14:val="none"/>
        </w:rPr>
        <w:t>估值法、</w:t>
      </w:r>
      <w:r w:rsidRPr="003536C4">
        <w:rPr>
          <w:rFonts w:ascii="Arial" w:eastAsia="宋体" w:hAnsi="Arial" w:cs="Arial"/>
          <w:color w:val="222222"/>
          <w:kern w:val="0"/>
          <w:sz w:val="27"/>
          <w:szCs w:val="27"/>
          <w14:ligatures w14:val="none"/>
        </w:rPr>
        <w:t>DCF</w:t>
      </w:r>
      <w:r w:rsidRPr="003536C4">
        <w:rPr>
          <w:rFonts w:ascii="Arial" w:eastAsia="宋体" w:hAnsi="Arial" w:cs="Arial"/>
          <w:color w:val="222222"/>
          <w:kern w:val="0"/>
          <w:sz w:val="27"/>
          <w:szCs w:val="27"/>
          <w14:ligatures w14:val="none"/>
        </w:rPr>
        <w:t>现金流折现估值法、</w:t>
      </w:r>
      <w:r w:rsidRPr="003536C4">
        <w:rPr>
          <w:rFonts w:ascii="Arial" w:eastAsia="宋体" w:hAnsi="Arial" w:cs="Arial"/>
          <w:color w:val="222222"/>
          <w:kern w:val="0"/>
          <w:sz w:val="27"/>
          <w:szCs w:val="27"/>
          <w14:ligatures w14:val="none"/>
        </w:rPr>
        <w:t>NAV</w:t>
      </w:r>
      <w:r w:rsidRPr="003536C4">
        <w:rPr>
          <w:rFonts w:ascii="Arial" w:eastAsia="宋体" w:hAnsi="Arial" w:cs="Arial"/>
          <w:color w:val="222222"/>
          <w:kern w:val="0"/>
          <w:sz w:val="27"/>
          <w:szCs w:val="27"/>
          <w14:ligatures w14:val="none"/>
        </w:rPr>
        <w:t>净资产价值估值法等。</w:t>
      </w:r>
    </w:p>
    <w:p w14:paraId="7DD54D3B"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 xml:space="preserve">3.2 </w:t>
      </w:r>
      <w:r w:rsidRPr="003536C4">
        <w:rPr>
          <w:rFonts w:ascii="Arial" w:eastAsia="宋体" w:hAnsi="Arial" w:cs="Arial"/>
          <w:b/>
          <w:bCs/>
          <w:color w:val="222222"/>
          <w:kern w:val="0"/>
          <w:sz w:val="27"/>
          <w:szCs w:val="27"/>
          <w14:ligatures w14:val="none"/>
        </w:rPr>
        <w:t>发展和价格驱动机制</w:t>
      </w:r>
    </w:p>
    <w:p w14:paraId="7B00C039"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新能源汽车保有量持续上升，市场处于较快发展阶段。中国新能源汽车行业在过去几年内经历了飞速的发展，正在从萌芽期向成长期迈进，其保有量在</w:t>
      </w:r>
      <w:r w:rsidRPr="003536C4">
        <w:rPr>
          <w:rFonts w:ascii="Arial" w:eastAsia="宋体" w:hAnsi="Arial" w:cs="Arial"/>
          <w:color w:val="222222"/>
          <w:kern w:val="0"/>
          <w:sz w:val="27"/>
          <w:szCs w:val="27"/>
          <w14:ligatures w14:val="none"/>
        </w:rPr>
        <w:t>5</w:t>
      </w:r>
      <w:r w:rsidRPr="003536C4">
        <w:rPr>
          <w:rFonts w:ascii="Arial" w:eastAsia="宋体" w:hAnsi="Arial" w:cs="Arial"/>
          <w:color w:val="222222"/>
          <w:kern w:val="0"/>
          <w:sz w:val="27"/>
          <w:szCs w:val="27"/>
          <w14:ligatures w14:val="none"/>
        </w:rPr>
        <w:t>年间增长了</w:t>
      </w:r>
      <w:r w:rsidRPr="003536C4">
        <w:rPr>
          <w:rFonts w:ascii="Arial" w:eastAsia="宋体" w:hAnsi="Arial" w:cs="Arial"/>
          <w:color w:val="222222"/>
          <w:kern w:val="0"/>
          <w:sz w:val="27"/>
          <w:szCs w:val="27"/>
          <w14:ligatures w14:val="none"/>
        </w:rPr>
        <w:t>9</w:t>
      </w:r>
      <w:r w:rsidRPr="003536C4">
        <w:rPr>
          <w:rFonts w:ascii="Arial" w:eastAsia="宋体" w:hAnsi="Arial" w:cs="Arial"/>
          <w:color w:val="222222"/>
          <w:kern w:val="0"/>
          <w:sz w:val="27"/>
          <w:szCs w:val="27"/>
          <w14:ligatures w14:val="none"/>
        </w:rPr>
        <w:t>倍有余。由</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于我国坚持</w:t>
      </w:r>
      <w:proofErr w:type="gramStart"/>
      <w:r w:rsidRPr="003536C4">
        <w:rPr>
          <w:rFonts w:ascii="Arial" w:eastAsia="宋体" w:hAnsi="Arial" w:cs="Arial"/>
          <w:color w:val="222222"/>
          <w:kern w:val="0"/>
          <w:sz w:val="27"/>
          <w:szCs w:val="27"/>
          <w14:ligatures w14:val="none"/>
        </w:rPr>
        <w:t>的纯电驱动</w:t>
      </w:r>
      <w:proofErr w:type="gramEnd"/>
      <w:r w:rsidRPr="003536C4">
        <w:rPr>
          <w:rFonts w:ascii="Arial" w:eastAsia="宋体" w:hAnsi="Arial" w:cs="Arial"/>
          <w:color w:val="222222"/>
          <w:kern w:val="0"/>
          <w:sz w:val="27"/>
          <w:szCs w:val="27"/>
          <w14:ligatures w14:val="none"/>
        </w:rPr>
        <w:t>战略取向，纯电动汽车在保有量当中占有较大比重，</w:t>
      </w:r>
      <w:r w:rsidRPr="003536C4">
        <w:rPr>
          <w:rFonts w:ascii="Arial" w:eastAsia="宋体" w:hAnsi="Arial" w:cs="Arial"/>
          <w:color w:val="222222"/>
          <w:kern w:val="0"/>
          <w:sz w:val="27"/>
          <w:szCs w:val="27"/>
          <w14:ligatures w14:val="none"/>
        </w:rPr>
        <w:t>2022</w:t>
      </w:r>
      <w:r w:rsidRPr="003536C4">
        <w:rPr>
          <w:rFonts w:ascii="Arial" w:eastAsia="宋体" w:hAnsi="Arial" w:cs="Arial"/>
          <w:color w:val="222222"/>
          <w:kern w:val="0"/>
          <w:sz w:val="27"/>
          <w:szCs w:val="27"/>
          <w14:ligatures w14:val="none"/>
        </w:rPr>
        <w:t>年纯电动汽车保有量将突破</w:t>
      </w:r>
      <w:r w:rsidRPr="003536C4">
        <w:rPr>
          <w:rFonts w:ascii="Arial" w:eastAsia="宋体" w:hAnsi="Arial" w:cs="Arial"/>
          <w:color w:val="222222"/>
          <w:kern w:val="0"/>
          <w:sz w:val="27"/>
          <w:szCs w:val="27"/>
          <w14:ligatures w14:val="none"/>
        </w:rPr>
        <w:t>1000</w:t>
      </w:r>
      <w:r w:rsidRPr="003536C4">
        <w:rPr>
          <w:rFonts w:ascii="Arial" w:eastAsia="宋体" w:hAnsi="Arial" w:cs="Arial"/>
          <w:color w:val="222222"/>
          <w:kern w:val="0"/>
          <w:sz w:val="27"/>
          <w:szCs w:val="27"/>
          <w14:ligatures w14:val="none"/>
        </w:rPr>
        <w:t>万，占比</w:t>
      </w:r>
      <w:r w:rsidRPr="003536C4">
        <w:rPr>
          <w:rFonts w:ascii="Arial" w:eastAsia="宋体" w:hAnsi="Arial" w:cs="Arial"/>
          <w:color w:val="222222"/>
          <w:kern w:val="0"/>
          <w:sz w:val="27"/>
          <w:szCs w:val="27"/>
          <w14:ligatures w14:val="none"/>
        </w:rPr>
        <w:t xml:space="preserve"> 81.27%</w:t>
      </w:r>
      <w:r w:rsidRPr="003536C4">
        <w:rPr>
          <w:rFonts w:ascii="Arial" w:eastAsia="宋体" w:hAnsi="Arial" w:cs="Arial"/>
          <w:color w:val="222222"/>
          <w:kern w:val="0"/>
          <w:sz w:val="27"/>
          <w:szCs w:val="27"/>
          <w14:ligatures w14:val="none"/>
        </w:rPr>
        <w:t>。当前，由于科技和产业变革，新能源汽车已经成为汽车产业转型升级的中坚力量，新能源汽车行业也迎来了前所</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未有的发展机遇。</w:t>
      </w:r>
    </w:p>
    <w:p w14:paraId="66DB4B35"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2018-2022</w:t>
      </w:r>
      <w:r w:rsidRPr="003536C4">
        <w:rPr>
          <w:rFonts w:ascii="Arial" w:eastAsia="宋体" w:hAnsi="Arial" w:cs="Arial"/>
          <w:color w:val="222222"/>
          <w:kern w:val="0"/>
          <w:sz w:val="27"/>
          <w:szCs w:val="27"/>
          <w14:ligatures w14:val="none"/>
        </w:rPr>
        <w:t>年中国新能源汽车市场销量规模</w:t>
      </w:r>
    </w:p>
    <w:p w14:paraId="05E11DE1" w14:textId="7F462AD3"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26744254" wp14:editId="4101DB48">
            <wp:extent cx="5274310" cy="3639185"/>
            <wp:effectExtent l="0" t="0" r="2540" b="0"/>
            <wp:docPr id="12075543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7r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639185"/>
                    </a:xfrm>
                    <a:prstGeom prst="rect">
                      <a:avLst/>
                    </a:prstGeom>
                    <a:noFill/>
                    <a:ln>
                      <a:noFill/>
                    </a:ln>
                  </pic:spPr>
                </pic:pic>
              </a:graphicData>
            </a:graphic>
          </wp:inline>
        </w:drawing>
      </w:r>
    </w:p>
    <w:p w14:paraId="2843EA40"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507E64DA"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2021</w:t>
      </w:r>
      <w:r w:rsidRPr="003536C4">
        <w:rPr>
          <w:rFonts w:ascii="Arial" w:eastAsia="宋体" w:hAnsi="Arial" w:cs="Arial"/>
          <w:color w:val="222222"/>
          <w:kern w:val="0"/>
          <w:sz w:val="27"/>
          <w:szCs w:val="27"/>
          <w14:ligatures w14:val="none"/>
        </w:rPr>
        <w:t>年国内新能源汽车销量大致结构</w:t>
      </w:r>
    </w:p>
    <w:p w14:paraId="1BEFE39A" w14:textId="786E9AA2"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552165EF" wp14:editId="1706BC32">
            <wp:extent cx="5274310" cy="2993390"/>
            <wp:effectExtent l="0" t="0" r="2540" b="0"/>
            <wp:docPr id="247869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g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93390"/>
                    </a:xfrm>
                    <a:prstGeom prst="rect">
                      <a:avLst/>
                    </a:prstGeom>
                    <a:noFill/>
                    <a:ln>
                      <a:noFill/>
                    </a:ln>
                  </pic:spPr>
                </pic:pic>
              </a:graphicData>
            </a:graphic>
          </wp:inline>
        </w:drawing>
      </w:r>
    </w:p>
    <w:p w14:paraId="5CFB4DB4"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2FE0EC86"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历年国内汽车销量及新能源汽车渗透率</w:t>
      </w:r>
    </w:p>
    <w:p w14:paraId="62DEAD5D" w14:textId="626787D2"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7D505E5B" wp14:editId="0ED6D2F4">
            <wp:extent cx="5274310" cy="3639185"/>
            <wp:effectExtent l="0" t="0" r="2540" b="0"/>
            <wp:docPr id="16984426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Zel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639185"/>
                    </a:xfrm>
                    <a:prstGeom prst="rect">
                      <a:avLst/>
                    </a:prstGeom>
                    <a:noFill/>
                    <a:ln>
                      <a:noFill/>
                    </a:ln>
                  </pic:spPr>
                </pic:pic>
              </a:graphicData>
            </a:graphic>
          </wp:inline>
        </w:drawing>
      </w:r>
    </w:p>
    <w:p w14:paraId="13ADBD14"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0B3B5826"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历年国内新能源汽车销量及增速</w:t>
      </w:r>
    </w:p>
    <w:p w14:paraId="7EB15FE6" w14:textId="7E9C452B"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0F40D5C7" wp14:editId="78195344">
            <wp:extent cx="5274310" cy="3515995"/>
            <wp:effectExtent l="0" t="0" r="2540" b="8255"/>
            <wp:docPr id="16524428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Bk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75B9004C"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554D6CA7"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历年全球汽车销量及新能源汽车渗透率</w:t>
      </w:r>
    </w:p>
    <w:p w14:paraId="164E250D" w14:textId="363D2623"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4555EB90" wp14:editId="0E50363B">
            <wp:extent cx="5274310" cy="3515995"/>
            <wp:effectExtent l="0" t="0" r="2540" b="8255"/>
            <wp:docPr id="4255414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9c3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4EF02A28"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6E8E107A"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历年全球新能源汽车销量及增速</w:t>
      </w:r>
    </w:p>
    <w:p w14:paraId="5B1B1141" w14:textId="3958FD4F"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0C3ADCF7" wp14:editId="57B79842">
            <wp:extent cx="5274310" cy="3515995"/>
            <wp:effectExtent l="0" t="0" r="2540" b="8255"/>
            <wp:docPr id="11556552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o3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871CB0C"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00875C70"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b/>
          <w:bCs/>
          <w:color w:val="222222"/>
          <w:kern w:val="0"/>
          <w:sz w:val="27"/>
          <w:szCs w:val="27"/>
          <w14:ligatures w14:val="none"/>
        </w:rPr>
        <w:t>价格驱动机制（供需分析）</w:t>
      </w:r>
    </w:p>
    <w:p w14:paraId="63F1D654"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需求端：汽车行业电气化是确定性的方向，普通混合动力汽车近年来获得快速发展。智能汽车融合运用了信息分析、互联网、大数据、云计算、人工智能等新技术，显著提升了汽车的附加价值，而新能源汽车因其能够快速响应指令的优势，成为了布局汽车智能化的重要一环，汽车智能化发展反向促进新能源汽车需求提升；另一方面，新能源车续航、品质、设计的逐渐提高，共享汽车、网</w:t>
      </w:r>
      <w:proofErr w:type="gramStart"/>
      <w:r w:rsidRPr="003536C4">
        <w:rPr>
          <w:rFonts w:ascii="Arial" w:eastAsia="宋体" w:hAnsi="Arial" w:cs="Arial"/>
          <w:color w:val="222222"/>
          <w:kern w:val="0"/>
          <w:sz w:val="27"/>
          <w:szCs w:val="27"/>
          <w14:ligatures w14:val="none"/>
        </w:rPr>
        <w:t>约车限使用</w:t>
      </w:r>
      <w:proofErr w:type="gramEnd"/>
      <w:r w:rsidRPr="003536C4">
        <w:rPr>
          <w:rFonts w:ascii="Arial" w:eastAsia="宋体" w:hAnsi="Arial" w:cs="Arial"/>
          <w:color w:val="222222"/>
          <w:kern w:val="0"/>
          <w:sz w:val="27"/>
          <w:szCs w:val="27"/>
          <w14:ligatures w14:val="none"/>
        </w:rPr>
        <w:t>新能源，扩大了新能源汽车的需求边际。</w:t>
      </w:r>
    </w:p>
    <w:p w14:paraId="4FB843B6"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新能源汽车需求因素</w:t>
      </w:r>
    </w:p>
    <w:p w14:paraId="6B0A7156" w14:textId="3B04AC11"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493BA78D" wp14:editId="4FCB0827">
            <wp:extent cx="2463800" cy="2406650"/>
            <wp:effectExtent l="0" t="0" r="0" b="0"/>
            <wp:docPr id="19015500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tC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3800" cy="2406650"/>
                    </a:xfrm>
                    <a:prstGeom prst="rect">
                      <a:avLst/>
                    </a:prstGeom>
                    <a:noFill/>
                    <a:ln>
                      <a:noFill/>
                    </a:ln>
                  </pic:spPr>
                </pic:pic>
              </a:graphicData>
            </a:graphic>
          </wp:inline>
        </w:drawing>
      </w:r>
    </w:p>
    <w:p w14:paraId="0AAAD061"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5608CE83"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供给端：新能源乘用车生产企业按照背景可分为三大阵营：传统自主品牌、造车新势力、外资品牌。目前造车新势力仍处于量产初期，</w:t>
      </w:r>
      <w:proofErr w:type="gramStart"/>
      <w:r w:rsidRPr="003536C4">
        <w:rPr>
          <w:rFonts w:ascii="Arial" w:eastAsia="宋体" w:hAnsi="Arial" w:cs="Arial"/>
          <w:color w:val="222222"/>
          <w:kern w:val="0"/>
          <w:sz w:val="27"/>
          <w:szCs w:val="27"/>
          <w14:ligatures w14:val="none"/>
        </w:rPr>
        <w:t>仅蔚来</w:t>
      </w:r>
      <w:proofErr w:type="gramEnd"/>
      <w:r w:rsidRPr="003536C4">
        <w:rPr>
          <w:rFonts w:ascii="Arial" w:eastAsia="宋体" w:hAnsi="Arial" w:cs="Arial"/>
          <w:color w:val="222222"/>
          <w:kern w:val="0"/>
          <w:sz w:val="27"/>
          <w:szCs w:val="27"/>
          <w14:ligatures w14:val="none"/>
        </w:rPr>
        <w:t>、小鹏、威马、理想等少数几家企业实现量产交付，不过销量都均未超过</w:t>
      </w:r>
      <w:r w:rsidRPr="003536C4">
        <w:rPr>
          <w:rFonts w:ascii="Arial" w:eastAsia="宋体" w:hAnsi="Arial" w:cs="Arial"/>
          <w:color w:val="222222"/>
          <w:kern w:val="0"/>
          <w:sz w:val="27"/>
          <w:szCs w:val="27"/>
          <w14:ligatures w14:val="none"/>
        </w:rPr>
        <w:t>2</w:t>
      </w:r>
      <w:r w:rsidRPr="003536C4">
        <w:rPr>
          <w:rFonts w:ascii="Arial" w:eastAsia="宋体" w:hAnsi="Arial" w:cs="Arial"/>
          <w:color w:val="222222"/>
          <w:kern w:val="0"/>
          <w:sz w:val="27"/>
          <w:szCs w:val="27"/>
          <w14:ligatures w14:val="none"/>
        </w:rPr>
        <w:t>万辆。受此前股比限制与补贴影响，外资新能源车企发力较晚，当前主要以合资形式进入本土市场，如大众与江淮、宝马与长城、奔驰与比亚迪等。</w:t>
      </w:r>
    </w:p>
    <w:p w14:paraId="2AE7570D"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2022</w:t>
      </w:r>
      <w:r w:rsidRPr="003536C4">
        <w:rPr>
          <w:rFonts w:ascii="Arial" w:eastAsia="宋体" w:hAnsi="Arial" w:cs="Arial"/>
          <w:color w:val="222222"/>
          <w:kern w:val="0"/>
          <w:sz w:val="27"/>
          <w:szCs w:val="27"/>
          <w14:ligatures w14:val="none"/>
        </w:rPr>
        <w:t>国内新能源乘用车市场份额前十</w:t>
      </w:r>
    </w:p>
    <w:p w14:paraId="080350F0" w14:textId="549AF5C1"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1097B26E" wp14:editId="485088BF">
            <wp:extent cx="5274310" cy="2834640"/>
            <wp:effectExtent l="0" t="0" r="2540" b="3810"/>
            <wp:docPr id="17000703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ji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0244B80B"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215541F5"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 xml:space="preserve">3.3 </w:t>
      </w:r>
      <w:r w:rsidRPr="003536C4">
        <w:rPr>
          <w:rFonts w:ascii="Arial" w:eastAsia="宋体" w:hAnsi="Arial" w:cs="Arial"/>
          <w:b/>
          <w:bCs/>
          <w:color w:val="222222"/>
          <w:kern w:val="0"/>
          <w:sz w:val="27"/>
          <w:szCs w:val="27"/>
          <w14:ligatures w14:val="none"/>
        </w:rPr>
        <w:t>竞争分析</w:t>
      </w:r>
    </w:p>
    <w:p w14:paraId="5ED0242E"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随着汽车智能化浪潮袭来，科技公司与传统车企在这个赛道迅速加码。智能网联汽车时代，汽车智能化的核心在于自动驾驶技术，传统车企主要采取渐进式的发展路线，科技公司主要采取跨越式的</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发展路线。传统车企在智能网联汽车的渐进式发展过程中，多以提升销量为目的，产品更迭相对保守。车企主要</w:t>
      </w:r>
      <w:proofErr w:type="gramStart"/>
      <w:r w:rsidRPr="003536C4">
        <w:rPr>
          <w:rFonts w:ascii="Arial" w:eastAsia="宋体" w:hAnsi="Arial" w:cs="Arial"/>
          <w:color w:val="222222"/>
          <w:kern w:val="0"/>
          <w:sz w:val="27"/>
          <w:szCs w:val="27"/>
          <w14:ligatures w14:val="none"/>
        </w:rPr>
        <w:t>量产低等级</w:t>
      </w:r>
      <w:proofErr w:type="gramEnd"/>
      <w:r w:rsidRPr="003536C4">
        <w:rPr>
          <w:rFonts w:ascii="Arial" w:eastAsia="宋体" w:hAnsi="Arial" w:cs="Arial"/>
          <w:color w:val="222222"/>
          <w:kern w:val="0"/>
          <w:sz w:val="27"/>
          <w:szCs w:val="27"/>
          <w14:ligatures w14:val="none"/>
        </w:rPr>
        <w:t>自动驾驶汽车，并搭载</w:t>
      </w:r>
      <w:r w:rsidRPr="003536C4">
        <w:rPr>
          <w:rFonts w:ascii="Arial" w:eastAsia="宋体" w:hAnsi="Arial" w:cs="Arial"/>
          <w:color w:val="222222"/>
          <w:kern w:val="0"/>
          <w:sz w:val="27"/>
          <w:szCs w:val="27"/>
          <w14:ligatures w14:val="none"/>
        </w:rPr>
        <w:t xml:space="preserve"> ADAS </w:t>
      </w:r>
      <w:r w:rsidRPr="003536C4">
        <w:rPr>
          <w:rFonts w:ascii="Arial" w:eastAsia="宋体" w:hAnsi="Arial" w:cs="Arial"/>
          <w:color w:val="222222"/>
          <w:kern w:val="0"/>
          <w:sz w:val="27"/>
          <w:szCs w:val="27"/>
          <w14:ligatures w14:val="none"/>
        </w:rPr>
        <w:t>辅助驾驶系统。</w:t>
      </w:r>
    </w:p>
    <w:p w14:paraId="7208D0D3"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科技公司与整车厂商优势互补</w:t>
      </w:r>
    </w:p>
    <w:p w14:paraId="57401FDE" w14:textId="21CDD420"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26A4D026" wp14:editId="5615EA64">
            <wp:extent cx="4114800" cy="2825750"/>
            <wp:effectExtent l="0" t="0" r="0" b="0"/>
            <wp:docPr id="14403304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2e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2825750"/>
                    </a:xfrm>
                    <a:prstGeom prst="rect">
                      <a:avLst/>
                    </a:prstGeom>
                    <a:noFill/>
                    <a:ln>
                      <a:noFill/>
                    </a:ln>
                  </pic:spPr>
                </pic:pic>
              </a:graphicData>
            </a:graphic>
          </wp:inline>
        </w:drawing>
      </w:r>
    </w:p>
    <w:p w14:paraId="5213732B"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4F362B8F"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产品丰富度提升，新能源汽车渗透率或加速提升，导致竞争加剧。</w:t>
      </w:r>
    </w:p>
    <w:p w14:paraId="6C31FF36"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2022</w:t>
      </w:r>
      <w:r w:rsidRPr="003536C4">
        <w:rPr>
          <w:rFonts w:ascii="Arial" w:eastAsia="宋体" w:hAnsi="Arial" w:cs="Arial"/>
          <w:color w:val="222222"/>
          <w:kern w:val="0"/>
          <w:sz w:val="27"/>
          <w:szCs w:val="27"/>
          <w14:ligatures w14:val="none"/>
        </w:rPr>
        <w:t>年全球新能源汽车市场销量</w:t>
      </w:r>
      <w:r w:rsidRPr="003536C4">
        <w:rPr>
          <w:rFonts w:ascii="Arial" w:eastAsia="宋体" w:hAnsi="Arial" w:cs="Arial"/>
          <w:color w:val="222222"/>
          <w:kern w:val="0"/>
          <w:sz w:val="27"/>
          <w:szCs w:val="27"/>
          <w14:ligatures w14:val="none"/>
        </w:rPr>
        <w:t xml:space="preserve"> Top20</w:t>
      </w:r>
    </w:p>
    <w:p w14:paraId="5518BAE5" w14:textId="16272728"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1BD1FF66" wp14:editId="0456EF4E">
            <wp:extent cx="5274310" cy="3810635"/>
            <wp:effectExtent l="0" t="0" r="2540" b="0"/>
            <wp:docPr id="15578678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AH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810635"/>
                    </a:xfrm>
                    <a:prstGeom prst="rect">
                      <a:avLst/>
                    </a:prstGeom>
                    <a:noFill/>
                    <a:ln>
                      <a:noFill/>
                    </a:ln>
                  </pic:spPr>
                </pic:pic>
              </a:graphicData>
            </a:graphic>
          </wp:inline>
        </w:drawing>
      </w:r>
    </w:p>
    <w:p w14:paraId="30C6BBD5"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5320AFA5"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2022</w:t>
      </w:r>
      <w:r w:rsidRPr="003536C4">
        <w:rPr>
          <w:rFonts w:ascii="Arial" w:eastAsia="宋体" w:hAnsi="Arial" w:cs="Arial"/>
          <w:color w:val="222222"/>
          <w:kern w:val="0"/>
          <w:sz w:val="27"/>
          <w:szCs w:val="27"/>
          <w14:ligatures w14:val="none"/>
        </w:rPr>
        <w:t>年国内新能源汽车销量分布</w:t>
      </w:r>
    </w:p>
    <w:p w14:paraId="27FF41E8" w14:textId="49134FAB"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623FAB5E" wp14:editId="5E3597F4">
            <wp:extent cx="5274310" cy="4008755"/>
            <wp:effectExtent l="0" t="0" r="2540" b="0"/>
            <wp:docPr id="5123365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008755"/>
                    </a:xfrm>
                    <a:prstGeom prst="rect">
                      <a:avLst/>
                    </a:prstGeom>
                    <a:noFill/>
                    <a:ln>
                      <a:noFill/>
                    </a:ln>
                  </pic:spPr>
                </pic:pic>
              </a:graphicData>
            </a:graphic>
          </wp:inline>
        </w:drawing>
      </w:r>
    </w:p>
    <w:p w14:paraId="06902984"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63956453"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新能源汽车赛道竞争激烈程度正在加剧。</w:t>
      </w:r>
    </w:p>
    <w:p w14:paraId="7536A6E8"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国内新能源乘用车海内外新势力销量份额</w:t>
      </w:r>
    </w:p>
    <w:p w14:paraId="4CADFB8E" w14:textId="5DB1A92F"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3F9E21A5" wp14:editId="477E91F1">
            <wp:extent cx="5274310" cy="1740535"/>
            <wp:effectExtent l="0" t="0" r="2540" b="0"/>
            <wp:docPr id="4512052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gZ"/>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740535"/>
                    </a:xfrm>
                    <a:prstGeom prst="rect">
                      <a:avLst/>
                    </a:prstGeom>
                    <a:noFill/>
                    <a:ln>
                      <a:noFill/>
                    </a:ln>
                  </pic:spPr>
                </pic:pic>
              </a:graphicData>
            </a:graphic>
          </wp:inline>
        </w:drawing>
      </w:r>
    </w:p>
    <w:p w14:paraId="4998585E"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7482E98F"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目前在电动车销售方面，处于</w:t>
      </w:r>
      <w:r w:rsidRPr="003536C4">
        <w:rPr>
          <w:rFonts w:ascii="Arial" w:eastAsia="宋体" w:hAnsi="Arial" w:cs="Arial"/>
          <w:color w:val="222222"/>
          <w:kern w:val="0"/>
          <w:sz w:val="27"/>
          <w:szCs w:val="27"/>
          <w14:ligatures w14:val="none"/>
        </w:rPr>
        <w:t xml:space="preserve"> 20 </w:t>
      </w:r>
      <w:r w:rsidRPr="003536C4">
        <w:rPr>
          <w:rFonts w:ascii="Arial" w:eastAsia="宋体" w:hAnsi="Arial" w:cs="Arial"/>
          <w:color w:val="222222"/>
          <w:kern w:val="0"/>
          <w:sz w:val="27"/>
          <w:szCs w:val="27"/>
          <w14:ligatures w14:val="none"/>
        </w:rPr>
        <w:t>万</w:t>
      </w:r>
      <w:r w:rsidRPr="003536C4">
        <w:rPr>
          <w:rFonts w:ascii="Arial" w:eastAsia="宋体" w:hAnsi="Arial" w:cs="Arial"/>
          <w:color w:val="222222"/>
          <w:kern w:val="0"/>
          <w:sz w:val="27"/>
          <w:szCs w:val="27"/>
          <w14:ligatures w14:val="none"/>
        </w:rPr>
        <w:t xml:space="preserve">-30 </w:t>
      </w:r>
      <w:r w:rsidRPr="003536C4">
        <w:rPr>
          <w:rFonts w:ascii="Arial" w:eastAsia="宋体" w:hAnsi="Arial" w:cs="Arial"/>
          <w:color w:val="222222"/>
          <w:kern w:val="0"/>
          <w:sz w:val="27"/>
          <w:szCs w:val="27"/>
          <w14:ligatures w14:val="none"/>
        </w:rPr>
        <w:t>万区间的特斯拉</w:t>
      </w:r>
      <w:r w:rsidRPr="003536C4">
        <w:rPr>
          <w:rFonts w:ascii="Arial" w:eastAsia="宋体" w:hAnsi="Arial" w:cs="Arial"/>
          <w:color w:val="222222"/>
          <w:kern w:val="0"/>
          <w:sz w:val="27"/>
          <w:szCs w:val="27"/>
          <w14:ligatures w14:val="none"/>
        </w:rPr>
        <w:t xml:space="preserve"> Model 3 </w:t>
      </w:r>
      <w:r w:rsidRPr="003536C4">
        <w:rPr>
          <w:rFonts w:ascii="Arial" w:eastAsia="宋体" w:hAnsi="Arial" w:cs="Arial"/>
          <w:color w:val="222222"/>
          <w:kern w:val="0"/>
          <w:sz w:val="27"/>
          <w:szCs w:val="27"/>
          <w14:ligatures w14:val="none"/>
        </w:rPr>
        <w:t>与比亚迪汉</w:t>
      </w:r>
      <w:r w:rsidRPr="003536C4">
        <w:rPr>
          <w:rFonts w:ascii="Arial" w:eastAsia="宋体" w:hAnsi="Arial" w:cs="Arial"/>
          <w:color w:val="222222"/>
          <w:kern w:val="0"/>
          <w:sz w:val="27"/>
          <w:szCs w:val="27"/>
          <w14:ligatures w14:val="none"/>
        </w:rPr>
        <w:t xml:space="preserve"> EV</w:t>
      </w:r>
      <w:r w:rsidRPr="003536C4">
        <w:rPr>
          <w:rFonts w:ascii="Arial" w:eastAsia="宋体" w:hAnsi="Arial" w:cs="Arial"/>
          <w:color w:val="222222"/>
          <w:kern w:val="0"/>
          <w:sz w:val="27"/>
          <w:szCs w:val="27"/>
          <w14:ligatures w14:val="none"/>
        </w:rPr>
        <w:t>、小鹏</w:t>
      </w:r>
      <w:r w:rsidRPr="003536C4">
        <w:rPr>
          <w:rFonts w:ascii="Arial" w:eastAsia="宋体" w:hAnsi="Arial" w:cs="Arial"/>
          <w:color w:val="222222"/>
          <w:kern w:val="0"/>
          <w:sz w:val="27"/>
          <w:szCs w:val="27"/>
          <w14:ligatures w14:val="none"/>
        </w:rPr>
        <w:t xml:space="preserve"> P7 </w:t>
      </w:r>
      <w:r w:rsidRPr="003536C4">
        <w:rPr>
          <w:rFonts w:ascii="Arial" w:eastAsia="宋体" w:hAnsi="Arial" w:cs="Arial"/>
          <w:color w:val="222222"/>
          <w:kern w:val="0"/>
          <w:sz w:val="27"/>
          <w:szCs w:val="27"/>
          <w14:ligatures w14:val="none"/>
        </w:rPr>
        <w:t>表现强劲，代表着自主品牌新能源</w:t>
      </w:r>
      <w:proofErr w:type="gramStart"/>
      <w:r w:rsidRPr="003536C4">
        <w:rPr>
          <w:rFonts w:ascii="Arial" w:eastAsia="宋体" w:hAnsi="Arial" w:cs="Arial"/>
          <w:color w:val="222222"/>
          <w:kern w:val="0"/>
          <w:sz w:val="27"/>
          <w:szCs w:val="27"/>
          <w14:ligatures w14:val="none"/>
        </w:rPr>
        <w:t>车逐步</w:t>
      </w:r>
      <w:proofErr w:type="gramEnd"/>
      <w:r w:rsidRPr="003536C4">
        <w:rPr>
          <w:rFonts w:ascii="Arial" w:eastAsia="宋体" w:hAnsi="Arial" w:cs="Arial"/>
          <w:color w:val="222222"/>
          <w:kern w:val="0"/>
          <w:sz w:val="27"/>
          <w:szCs w:val="27"/>
          <w14:ligatures w14:val="none"/>
        </w:rPr>
        <w:t>迈入了汽车中高端市场。其中部分原因可以从下图销售地域分布中看出，目前购买地区主要为限购区域，以及一些一线城市。这些地区充电设施完善，人群购买力强，对车的品质续航要求更高，比较愿意尝新，也更看重智能化。随着新能源车品质的逐步提升，</w:t>
      </w:r>
      <w:r w:rsidRPr="003536C4">
        <w:rPr>
          <w:rFonts w:ascii="Arial" w:eastAsia="宋体" w:hAnsi="Arial" w:cs="Arial"/>
          <w:color w:val="222222"/>
          <w:kern w:val="0"/>
          <w:sz w:val="27"/>
          <w:szCs w:val="27"/>
          <w14:ligatures w14:val="none"/>
        </w:rPr>
        <w:t xml:space="preserve">20 </w:t>
      </w:r>
      <w:r w:rsidRPr="003536C4">
        <w:rPr>
          <w:rFonts w:ascii="Arial" w:eastAsia="宋体" w:hAnsi="Arial" w:cs="Arial"/>
          <w:color w:val="222222"/>
          <w:kern w:val="0"/>
          <w:sz w:val="27"/>
          <w:szCs w:val="27"/>
          <w14:ligatures w14:val="none"/>
        </w:rPr>
        <w:t>万</w:t>
      </w:r>
      <w:r w:rsidRPr="003536C4">
        <w:rPr>
          <w:rFonts w:ascii="Arial" w:eastAsia="宋体" w:hAnsi="Arial" w:cs="Arial"/>
          <w:color w:val="222222"/>
          <w:kern w:val="0"/>
          <w:sz w:val="27"/>
          <w:szCs w:val="27"/>
          <w14:ligatures w14:val="none"/>
        </w:rPr>
        <w:t xml:space="preserve">-30 </w:t>
      </w:r>
      <w:r w:rsidRPr="003536C4">
        <w:rPr>
          <w:rFonts w:ascii="Arial" w:eastAsia="宋体" w:hAnsi="Arial" w:cs="Arial"/>
          <w:color w:val="222222"/>
          <w:kern w:val="0"/>
          <w:sz w:val="27"/>
          <w:szCs w:val="27"/>
          <w14:ligatures w14:val="none"/>
        </w:rPr>
        <w:t>万区间的新能源车型</w:t>
      </w:r>
      <w:proofErr w:type="gramStart"/>
      <w:r w:rsidRPr="003536C4">
        <w:rPr>
          <w:rFonts w:ascii="Arial" w:eastAsia="宋体" w:hAnsi="Arial" w:cs="Arial"/>
          <w:color w:val="222222"/>
          <w:kern w:val="0"/>
          <w:sz w:val="27"/>
          <w:szCs w:val="27"/>
          <w14:ligatures w14:val="none"/>
        </w:rPr>
        <w:t>有望分流</w:t>
      </w:r>
      <w:proofErr w:type="gramEnd"/>
      <w:r w:rsidRPr="003536C4">
        <w:rPr>
          <w:rFonts w:ascii="Arial" w:eastAsia="宋体" w:hAnsi="Arial" w:cs="Arial"/>
          <w:color w:val="222222"/>
          <w:kern w:val="0"/>
          <w:sz w:val="27"/>
          <w:szCs w:val="27"/>
          <w14:ligatures w14:val="none"/>
        </w:rPr>
        <w:t xml:space="preserve"> B </w:t>
      </w:r>
      <w:r w:rsidRPr="003536C4">
        <w:rPr>
          <w:rFonts w:ascii="Arial" w:eastAsia="宋体" w:hAnsi="Arial" w:cs="Arial"/>
          <w:color w:val="222222"/>
          <w:kern w:val="0"/>
          <w:sz w:val="27"/>
          <w:szCs w:val="27"/>
          <w14:ligatures w14:val="none"/>
        </w:rPr>
        <w:t>级豪华轿车市场的份额。对于特斯拉，改用磷酸铁锂电池后可能会继续降价，比亚迪汉</w:t>
      </w:r>
      <w:r w:rsidRPr="003536C4">
        <w:rPr>
          <w:rFonts w:ascii="Arial" w:eastAsia="宋体" w:hAnsi="Arial" w:cs="Arial"/>
          <w:color w:val="222222"/>
          <w:kern w:val="0"/>
          <w:sz w:val="27"/>
          <w:szCs w:val="27"/>
          <w14:ligatures w14:val="none"/>
        </w:rPr>
        <w:t xml:space="preserve"> EV</w:t>
      </w:r>
      <w:r w:rsidRPr="003536C4">
        <w:rPr>
          <w:rFonts w:ascii="Arial" w:eastAsia="宋体" w:hAnsi="Arial" w:cs="Arial"/>
          <w:color w:val="222222"/>
          <w:kern w:val="0"/>
          <w:sz w:val="27"/>
          <w:szCs w:val="27"/>
          <w14:ligatures w14:val="none"/>
        </w:rPr>
        <w:t>、小鹏</w:t>
      </w:r>
      <w:r w:rsidRPr="003536C4">
        <w:rPr>
          <w:rFonts w:ascii="Arial" w:eastAsia="宋体" w:hAnsi="Arial" w:cs="Arial"/>
          <w:color w:val="222222"/>
          <w:kern w:val="0"/>
          <w:sz w:val="27"/>
          <w:szCs w:val="27"/>
          <w14:ligatures w14:val="none"/>
        </w:rPr>
        <w:t xml:space="preserve"> P7 </w:t>
      </w:r>
      <w:r w:rsidRPr="003536C4">
        <w:rPr>
          <w:rFonts w:ascii="Arial" w:eastAsia="宋体" w:hAnsi="Arial" w:cs="Arial"/>
          <w:color w:val="222222"/>
          <w:kern w:val="0"/>
          <w:sz w:val="27"/>
          <w:szCs w:val="27"/>
          <w14:ligatures w14:val="none"/>
        </w:rPr>
        <w:t>等有较大压力。</w:t>
      </w:r>
    </w:p>
    <w:p w14:paraId="5D4703DD"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25-35 </w:t>
      </w:r>
      <w:proofErr w:type="gramStart"/>
      <w:r w:rsidRPr="003536C4">
        <w:rPr>
          <w:rFonts w:ascii="Arial" w:eastAsia="宋体" w:hAnsi="Arial" w:cs="Arial"/>
          <w:color w:val="222222"/>
          <w:kern w:val="0"/>
          <w:sz w:val="27"/>
          <w:szCs w:val="27"/>
          <w14:ligatures w14:val="none"/>
        </w:rPr>
        <w:t>万纯电动汽车</w:t>
      </w:r>
      <w:proofErr w:type="gramEnd"/>
      <w:r w:rsidRPr="003536C4">
        <w:rPr>
          <w:rFonts w:ascii="Arial" w:eastAsia="宋体" w:hAnsi="Arial" w:cs="Arial"/>
          <w:color w:val="222222"/>
          <w:kern w:val="0"/>
          <w:sz w:val="27"/>
          <w:szCs w:val="27"/>
          <w14:ligatures w14:val="none"/>
        </w:rPr>
        <w:t>整理</w:t>
      </w:r>
    </w:p>
    <w:p w14:paraId="086C2B4D" w14:textId="1614968A"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307D9162" wp14:editId="3B6112A2">
            <wp:extent cx="5274310" cy="1610995"/>
            <wp:effectExtent l="0" t="0" r="2540" b="8255"/>
            <wp:docPr id="17326139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7Xq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10995"/>
                    </a:xfrm>
                    <a:prstGeom prst="rect">
                      <a:avLst/>
                    </a:prstGeom>
                    <a:noFill/>
                    <a:ln>
                      <a:noFill/>
                    </a:ln>
                  </pic:spPr>
                </pic:pic>
              </a:graphicData>
            </a:graphic>
          </wp:inline>
        </w:drawing>
      </w:r>
    </w:p>
    <w:p w14:paraId="38C5DFAC"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1A2293E4"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2022</w:t>
      </w:r>
      <w:r w:rsidRPr="003536C4">
        <w:rPr>
          <w:rFonts w:ascii="Arial" w:eastAsia="宋体" w:hAnsi="Arial" w:cs="Arial"/>
          <w:color w:val="222222"/>
          <w:kern w:val="0"/>
          <w:sz w:val="27"/>
          <w:szCs w:val="27"/>
          <w14:ligatures w14:val="none"/>
        </w:rPr>
        <w:t>年</w:t>
      </w:r>
      <w:r w:rsidRPr="003536C4">
        <w:rPr>
          <w:rFonts w:ascii="Arial" w:eastAsia="宋体" w:hAnsi="Arial" w:cs="Arial"/>
          <w:color w:val="222222"/>
          <w:kern w:val="0"/>
          <w:sz w:val="27"/>
          <w:szCs w:val="27"/>
          <w14:ligatures w14:val="none"/>
        </w:rPr>
        <w:t>1-12</w:t>
      </w:r>
      <w:r w:rsidRPr="003536C4">
        <w:rPr>
          <w:rFonts w:ascii="Arial" w:eastAsia="宋体" w:hAnsi="Arial" w:cs="Arial"/>
          <w:color w:val="222222"/>
          <w:kern w:val="0"/>
          <w:sz w:val="27"/>
          <w:szCs w:val="27"/>
          <w14:ligatures w14:val="none"/>
        </w:rPr>
        <w:t>月新能源乘用车制造商月度销量前</w:t>
      </w:r>
      <w:proofErr w:type="gramStart"/>
      <w:r w:rsidRPr="003536C4">
        <w:rPr>
          <w:rFonts w:ascii="Arial" w:eastAsia="宋体" w:hAnsi="Arial" w:cs="Arial"/>
          <w:color w:val="222222"/>
          <w:kern w:val="0"/>
          <w:sz w:val="27"/>
          <w:szCs w:val="27"/>
          <w14:ligatures w14:val="none"/>
        </w:rPr>
        <w:t>十市占率</w:t>
      </w:r>
      <w:proofErr w:type="gramEnd"/>
      <w:r w:rsidRPr="003536C4">
        <w:rPr>
          <w:rFonts w:ascii="Arial" w:eastAsia="宋体" w:hAnsi="Arial" w:cs="Arial"/>
          <w:color w:val="222222"/>
          <w:kern w:val="0"/>
          <w:sz w:val="27"/>
          <w:szCs w:val="27"/>
          <w14:ligatures w14:val="none"/>
        </w:rPr>
        <w:t>及累计销量（单位：辆，</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w:t>
      </w:r>
    </w:p>
    <w:p w14:paraId="3B905377" w14:textId="5812946C"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5C3F194B" wp14:editId="391E3CE3">
            <wp:extent cx="5274310" cy="3837305"/>
            <wp:effectExtent l="0" t="0" r="2540" b="0"/>
            <wp:docPr id="7312519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rv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837305"/>
                    </a:xfrm>
                    <a:prstGeom prst="rect">
                      <a:avLst/>
                    </a:prstGeom>
                    <a:noFill/>
                    <a:ln>
                      <a:noFill/>
                    </a:ln>
                  </pic:spPr>
                </pic:pic>
              </a:graphicData>
            </a:graphic>
          </wp:inline>
        </w:drawing>
      </w:r>
    </w:p>
    <w:p w14:paraId="2ADEDA91"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4273BA74"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 xml:space="preserve">3.4 </w:t>
      </w:r>
      <w:r w:rsidRPr="003536C4">
        <w:rPr>
          <w:rFonts w:ascii="Arial" w:eastAsia="宋体" w:hAnsi="Arial" w:cs="Arial"/>
          <w:b/>
          <w:bCs/>
          <w:color w:val="222222"/>
          <w:kern w:val="0"/>
          <w:sz w:val="27"/>
          <w:szCs w:val="27"/>
          <w14:ligatures w14:val="none"/>
        </w:rPr>
        <w:t>中国主要企业</w:t>
      </w:r>
    </w:p>
    <w:p w14:paraId="6CC4BC72"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1</w:t>
      </w:r>
      <w:r w:rsidRPr="003536C4">
        <w:rPr>
          <w:rFonts w:ascii="Arial" w:eastAsia="宋体" w:hAnsi="Arial" w:cs="Arial"/>
          <w:color w:val="222222"/>
          <w:kern w:val="0"/>
          <w:sz w:val="27"/>
          <w:szCs w:val="27"/>
          <w14:ligatures w14:val="none"/>
        </w:rPr>
        <w:t>）比亚迪：成立于</w:t>
      </w:r>
      <w:r w:rsidRPr="003536C4">
        <w:rPr>
          <w:rFonts w:ascii="Arial" w:eastAsia="宋体" w:hAnsi="Arial" w:cs="Arial"/>
          <w:color w:val="222222"/>
          <w:kern w:val="0"/>
          <w:sz w:val="27"/>
          <w:szCs w:val="27"/>
          <w14:ligatures w14:val="none"/>
        </w:rPr>
        <w:t>1995</w:t>
      </w:r>
      <w:r w:rsidRPr="003536C4">
        <w:rPr>
          <w:rFonts w:ascii="Arial" w:eastAsia="宋体" w:hAnsi="Arial" w:cs="Arial"/>
          <w:color w:val="222222"/>
          <w:kern w:val="0"/>
          <w:sz w:val="27"/>
          <w:szCs w:val="27"/>
          <w14:ligatures w14:val="none"/>
        </w:rPr>
        <w:t>年</w:t>
      </w:r>
      <w:r w:rsidRPr="003536C4">
        <w:rPr>
          <w:rFonts w:ascii="Arial" w:eastAsia="宋体" w:hAnsi="Arial" w:cs="Arial"/>
          <w:color w:val="222222"/>
          <w:kern w:val="0"/>
          <w:sz w:val="27"/>
          <w:szCs w:val="27"/>
          <w14:ligatures w14:val="none"/>
        </w:rPr>
        <w:t>2</w:t>
      </w:r>
      <w:r w:rsidRPr="003536C4">
        <w:rPr>
          <w:rFonts w:ascii="Arial" w:eastAsia="宋体" w:hAnsi="Arial" w:cs="Arial"/>
          <w:color w:val="222222"/>
          <w:kern w:val="0"/>
          <w:sz w:val="27"/>
          <w:szCs w:val="27"/>
          <w14:ligatures w14:val="none"/>
        </w:rPr>
        <w:t>月，经过</w:t>
      </w:r>
      <w:r w:rsidRPr="003536C4">
        <w:rPr>
          <w:rFonts w:ascii="Arial" w:eastAsia="宋体" w:hAnsi="Arial" w:cs="Arial"/>
          <w:color w:val="222222"/>
          <w:kern w:val="0"/>
          <w:sz w:val="27"/>
          <w:szCs w:val="27"/>
          <w14:ligatures w14:val="none"/>
        </w:rPr>
        <w:t>20</w:t>
      </w:r>
      <w:r w:rsidRPr="003536C4">
        <w:rPr>
          <w:rFonts w:ascii="Arial" w:eastAsia="宋体" w:hAnsi="Arial" w:cs="Arial"/>
          <w:color w:val="222222"/>
          <w:kern w:val="0"/>
          <w:sz w:val="27"/>
          <w:szCs w:val="27"/>
          <w14:ligatures w14:val="none"/>
        </w:rPr>
        <w:t>多年的高速发展，已在全球设立</w:t>
      </w:r>
      <w:r w:rsidRPr="003536C4">
        <w:rPr>
          <w:rFonts w:ascii="Arial" w:eastAsia="宋体" w:hAnsi="Arial" w:cs="Arial"/>
          <w:color w:val="222222"/>
          <w:kern w:val="0"/>
          <w:sz w:val="27"/>
          <w:szCs w:val="27"/>
          <w14:ligatures w14:val="none"/>
        </w:rPr>
        <w:t>30</w:t>
      </w:r>
      <w:r w:rsidRPr="003536C4">
        <w:rPr>
          <w:rFonts w:ascii="Arial" w:eastAsia="宋体" w:hAnsi="Arial" w:cs="Arial"/>
          <w:color w:val="222222"/>
          <w:kern w:val="0"/>
          <w:sz w:val="27"/>
          <w:szCs w:val="27"/>
          <w14:ligatures w14:val="none"/>
        </w:rPr>
        <w:t>多个工业园，实现全球六大洲的战略布局。比亚迪业务布局涵盖电子、汽车、新能源和轨道交通等领域，并在这些领域发挥着举足轻重的作用，从能源的获取、存储，再到应用，全方位构建零排放的新能源整体解决方案。比亚迪是香港和深圳上市公司，营业额和总市值均超过千亿元。</w:t>
      </w:r>
    </w:p>
    <w:p w14:paraId="527E461E"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2</w:t>
      </w:r>
      <w:r w:rsidRPr="003536C4">
        <w:rPr>
          <w:rFonts w:ascii="Arial" w:eastAsia="宋体" w:hAnsi="Arial" w:cs="Arial"/>
          <w:color w:val="222222"/>
          <w:kern w:val="0"/>
          <w:sz w:val="27"/>
          <w:szCs w:val="27"/>
          <w14:ligatures w14:val="none"/>
        </w:rPr>
        <w:t>）上汽集团：公司属于传统汽车制造行业，目前正努力把握产业发展趋势，加快创新转型，从传统的制造型企业，向为消费者提供移动出行服务与产品的综合供应商发展。公司主要业务包括整车</w:t>
      </w:r>
      <w:r w:rsidRPr="003536C4">
        <w:rPr>
          <w:rFonts w:ascii="Arial" w:eastAsia="宋体" w:hAnsi="Arial" w:cs="Arial"/>
          <w:color w:val="222222"/>
          <w:kern w:val="0"/>
          <w:sz w:val="27"/>
          <w:szCs w:val="27"/>
          <w14:ligatures w14:val="none"/>
        </w:rPr>
        <w:t>(</w:t>
      </w:r>
      <w:proofErr w:type="gramStart"/>
      <w:r w:rsidRPr="003536C4">
        <w:rPr>
          <w:rFonts w:ascii="Arial" w:eastAsia="宋体" w:hAnsi="Arial" w:cs="Arial"/>
          <w:color w:val="222222"/>
          <w:kern w:val="0"/>
          <w:sz w:val="27"/>
          <w:szCs w:val="27"/>
          <w14:ligatures w14:val="none"/>
        </w:rPr>
        <w:t>含乘用</w:t>
      </w:r>
      <w:r w:rsidRPr="003536C4">
        <w:rPr>
          <w:rFonts w:ascii="Arial" w:eastAsia="宋体" w:hAnsi="Arial" w:cs="Arial"/>
          <w:color w:val="222222"/>
          <w:kern w:val="0"/>
          <w:sz w:val="27"/>
          <w:szCs w:val="27"/>
          <w14:ligatures w14:val="none"/>
        </w:rPr>
        <w:lastRenderedPageBreak/>
        <w:t>车</w:t>
      </w:r>
      <w:proofErr w:type="gramEnd"/>
      <w:r w:rsidRPr="003536C4">
        <w:rPr>
          <w:rFonts w:ascii="Arial" w:eastAsia="宋体" w:hAnsi="Arial" w:cs="Arial"/>
          <w:color w:val="222222"/>
          <w:kern w:val="0"/>
          <w:sz w:val="27"/>
          <w:szCs w:val="27"/>
          <w14:ligatures w14:val="none"/>
        </w:rPr>
        <w:t>、商用车</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的研发、生产和销售，正积极推进新能源汽车、互联网汽车的商业化。</w:t>
      </w:r>
    </w:p>
    <w:p w14:paraId="5154CB88"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 xml:space="preserve">3.5 </w:t>
      </w:r>
      <w:r w:rsidRPr="003536C4">
        <w:rPr>
          <w:rFonts w:ascii="Arial" w:eastAsia="宋体" w:hAnsi="Arial" w:cs="Arial"/>
          <w:b/>
          <w:bCs/>
          <w:color w:val="222222"/>
          <w:kern w:val="0"/>
          <w:sz w:val="27"/>
          <w:szCs w:val="27"/>
          <w14:ligatures w14:val="none"/>
        </w:rPr>
        <w:t>全球重要竞争者</w:t>
      </w:r>
    </w:p>
    <w:p w14:paraId="3D110A0E"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2022</w:t>
      </w:r>
      <w:r w:rsidRPr="003536C4">
        <w:rPr>
          <w:rFonts w:ascii="Arial" w:eastAsia="宋体" w:hAnsi="Arial" w:cs="Arial"/>
          <w:color w:val="222222"/>
          <w:kern w:val="0"/>
          <w:sz w:val="27"/>
          <w:szCs w:val="27"/>
          <w14:ligatures w14:val="none"/>
        </w:rPr>
        <w:t>年全年全球新能源乘用车分企业销量排名</w:t>
      </w:r>
    </w:p>
    <w:p w14:paraId="51BB9945" w14:textId="43DD95B8"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7BBA3107" wp14:editId="7756468D">
            <wp:extent cx="5274310" cy="8307070"/>
            <wp:effectExtent l="0" t="0" r="2540" b="0"/>
            <wp:docPr id="20200378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4PH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307070"/>
                    </a:xfrm>
                    <a:prstGeom prst="rect">
                      <a:avLst/>
                    </a:prstGeom>
                    <a:noFill/>
                    <a:ln>
                      <a:noFill/>
                    </a:ln>
                  </pic:spPr>
                </pic:pic>
              </a:graphicData>
            </a:graphic>
          </wp:inline>
        </w:drawing>
      </w:r>
    </w:p>
    <w:p w14:paraId="24F3D245"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38D6719D"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图</w:t>
      </w:r>
      <w:r w:rsidRPr="003536C4">
        <w:rPr>
          <w:rFonts w:ascii="Arial" w:eastAsia="宋体" w:hAnsi="Arial" w:cs="Arial"/>
          <w:color w:val="222222"/>
          <w:kern w:val="0"/>
          <w:sz w:val="27"/>
          <w:szCs w:val="27"/>
          <w14:ligatures w14:val="none"/>
        </w:rPr>
        <w:t>4 2022</w:t>
      </w:r>
      <w:r w:rsidRPr="003536C4">
        <w:rPr>
          <w:rFonts w:ascii="Arial" w:eastAsia="宋体" w:hAnsi="Arial" w:cs="Arial"/>
          <w:color w:val="222222"/>
          <w:kern w:val="0"/>
          <w:sz w:val="27"/>
          <w:szCs w:val="27"/>
          <w14:ligatures w14:val="none"/>
        </w:rPr>
        <w:t>全球车企市值排行榜</w:t>
      </w:r>
    </w:p>
    <w:p w14:paraId="15D177FE" w14:textId="0C65FA14"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30F7D121" wp14:editId="5F564A1C">
            <wp:extent cx="5274310" cy="4707255"/>
            <wp:effectExtent l="0" t="0" r="2540" b="0"/>
            <wp:docPr id="19896109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mPA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707255"/>
                    </a:xfrm>
                    <a:prstGeom prst="rect">
                      <a:avLst/>
                    </a:prstGeom>
                    <a:noFill/>
                    <a:ln>
                      <a:noFill/>
                    </a:ln>
                  </pic:spPr>
                </pic:pic>
              </a:graphicData>
            </a:graphic>
          </wp:inline>
        </w:drawing>
      </w:r>
    </w:p>
    <w:p w14:paraId="1FF50A97" w14:textId="32E97515"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2E1EB4EF" wp14:editId="7F63CE2C">
            <wp:extent cx="5274310" cy="4830445"/>
            <wp:effectExtent l="0" t="0" r="2540" b="8255"/>
            <wp:docPr id="1407855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sp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830445"/>
                    </a:xfrm>
                    <a:prstGeom prst="rect">
                      <a:avLst/>
                    </a:prstGeom>
                    <a:noFill/>
                    <a:ln>
                      <a:noFill/>
                    </a:ln>
                  </pic:spPr>
                </pic:pic>
              </a:graphicData>
            </a:graphic>
          </wp:inline>
        </w:drawing>
      </w:r>
    </w:p>
    <w:p w14:paraId="16A408FE"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2DF9AC5A"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国内新能源乘用车市场海内外头部新势力量产以来销量（辆）</w:t>
      </w:r>
    </w:p>
    <w:p w14:paraId="5E55B563" w14:textId="6063BE50"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6B0FF569" wp14:editId="4D9ECE78">
            <wp:extent cx="5274310" cy="1828165"/>
            <wp:effectExtent l="0" t="0" r="2540" b="635"/>
            <wp:docPr id="12021337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Kq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828165"/>
                    </a:xfrm>
                    <a:prstGeom prst="rect">
                      <a:avLst/>
                    </a:prstGeom>
                    <a:noFill/>
                    <a:ln>
                      <a:noFill/>
                    </a:ln>
                  </pic:spPr>
                </pic:pic>
              </a:graphicData>
            </a:graphic>
          </wp:inline>
        </w:drawing>
      </w:r>
    </w:p>
    <w:p w14:paraId="191C75C0"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73DE17F8"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w:t>
      </w:r>
      <w:r w:rsidRPr="003536C4">
        <w:rPr>
          <w:rFonts w:ascii="Arial" w:eastAsia="宋体" w:hAnsi="Arial" w:cs="Arial"/>
          <w:color w:val="222222"/>
          <w:kern w:val="0"/>
          <w:sz w:val="27"/>
          <w:szCs w:val="27"/>
          <w14:ligatures w14:val="none"/>
        </w:rPr>
        <w:t>1</w:t>
      </w:r>
      <w:r w:rsidRPr="003536C4">
        <w:rPr>
          <w:rFonts w:ascii="Arial" w:eastAsia="宋体" w:hAnsi="Arial" w:cs="Arial"/>
          <w:color w:val="222222"/>
          <w:kern w:val="0"/>
          <w:sz w:val="27"/>
          <w:szCs w:val="27"/>
          <w14:ligatures w14:val="none"/>
        </w:rPr>
        <w:t>）特斯拉（</w:t>
      </w:r>
      <w:r w:rsidRPr="003536C4">
        <w:rPr>
          <w:rFonts w:ascii="Arial" w:eastAsia="宋体" w:hAnsi="Arial" w:cs="Arial"/>
          <w:color w:val="222222"/>
          <w:kern w:val="0"/>
          <w:sz w:val="27"/>
          <w:szCs w:val="27"/>
          <w14:ligatures w14:val="none"/>
        </w:rPr>
        <w:t>TSLA.O</w:t>
      </w:r>
      <w:r w:rsidRPr="003536C4">
        <w:rPr>
          <w:rFonts w:ascii="Arial" w:eastAsia="宋体" w:hAnsi="Arial" w:cs="Arial"/>
          <w:color w:val="222222"/>
          <w:kern w:val="0"/>
          <w:sz w:val="27"/>
          <w:szCs w:val="27"/>
          <w14:ligatures w14:val="none"/>
        </w:rPr>
        <w:t>）：特斯拉对</w:t>
      </w:r>
      <w:proofErr w:type="gramStart"/>
      <w:r w:rsidRPr="003536C4">
        <w:rPr>
          <w:rFonts w:ascii="Arial" w:eastAsia="宋体" w:hAnsi="Arial" w:cs="Arial"/>
          <w:color w:val="222222"/>
          <w:kern w:val="0"/>
          <w:sz w:val="27"/>
          <w:szCs w:val="27"/>
          <w14:ligatures w14:val="none"/>
        </w:rPr>
        <w:t>标科技</w:t>
      </w:r>
      <w:proofErr w:type="gramEnd"/>
      <w:r w:rsidRPr="003536C4">
        <w:rPr>
          <w:rFonts w:ascii="Arial" w:eastAsia="宋体" w:hAnsi="Arial" w:cs="Arial"/>
          <w:color w:val="222222"/>
          <w:kern w:val="0"/>
          <w:sz w:val="27"/>
          <w:szCs w:val="27"/>
          <w14:ligatures w14:val="none"/>
        </w:rPr>
        <w:t>企业。以豪华车打品牌，下沉中高端市场，市场空间从</w:t>
      </w:r>
      <w:r w:rsidRPr="003536C4">
        <w:rPr>
          <w:rFonts w:ascii="Arial" w:eastAsia="宋体" w:hAnsi="Arial" w:cs="Arial"/>
          <w:color w:val="222222"/>
          <w:kern w:val="0"/>
          <w:sz w:val="27"/>
          <w:szCs w:val="27"/>
          <w14:ligatures w14:val="none"/>
        </w:rPr>
        <w:t>50</w:t>
      </w:r>
      <w:r w:rsidRPr="003536C4">
        <w:rPr>
          <w:rFonts w:ascii="Arial" w:eastAsia="宋体" w:hAnsi="Arial" w:cs="Arial"/>
          <w:color w:val="222222"/>
          <w:kern w:val="0"/>
          <w:sz w:val="27"/>
          <w:szCs w:val="27"/>
          <w14:ligatures w14:val="none"/>
        </w:rPr>
        <w:t>万辆扩张至</w:t>
      </w:r>
      <w:r w:rsidRPr="003536C4">
        <w:rPr>
          <w:rFonts w:ascii="Arial" w:eastAsia="宋体" w:hAnsi="Arial" w:cs="Arial"/>
          <w:color w:val="222222"/>
          <w:kern w:val="0"/>
          <w:sz w:val="27"/>
          <w:szCs w:val="27"/>
          <w14:ligatures w14:val="none"/>
        </w:rPr>
        <w:t>800</w:t>
      </w:r>
      <w:r w:rsidRPr="003536C4">
        <w:rPr>
          <w:rFonts w:ascii="Arial" w:eastAsia="宋体" w:hAnsi="Arial" w:cs="Arial"/>
          <w:color w:val="222222"/>
          <w:kern w:val="0"/>
          <w:sz w:val="27"/>
          <w:szCs w:val="27"/>
          <w14:ligatures w14:val="none"/>
        </w:rPr>
        <w:t>万辆：率先推出</w:t>
      </w:r>
      <w:r w:rsidRPr="003536C4">
        <w:rPr>
          <w:rFonts w:ascii="Arial" w:eastAsia="宋体" w:hAnsi="Arial" w:cs="Arial"/>
          <w:color w:val="222222"/>
          <w:kern w:val="0"/>
          <w:sz w:val="27"/>
          <w:szCs w:val="27"/>
          <w14:ligatures w14:val="none"/>
        </w:rPr>
        <w:t>Roadster</w:t>
      </w:r>
      <w:r w:rsidRPr="003536C4">
        <w:rPr>
          <w:rFonts w:ascii="Arial" w:eastAsia="宋体" w:hAnsi="Arial" w:cs="Arial"/>
          <w:color w:val="222222"/>
          <w:kern w:val="0"/>
          <w:sz w:val="27"/>
          <w:szCs w:val="27"/>
          <w14:ligatures w14:val="none"/>
        </w:rPr>
        <w:t>敞篷跑车对</w:t>
      </w:r>
      <w:proofErr w:type="gramStart"/>
      <w:r w:rsidRPr="003536C4">
        <w:rPr>
          <w:rFonts w:ascii="Arial" w:eastAsia="宋体" w:hAnsi="Arial" w:cs="Arial"/>
          <w:color w:val="222222"/>
          <w:kern w:val="0"/>
          <w:sz w:val="27"/>
          <w:szCs w:val="27"/>
          <w14:ligatures w14:val="none"/>
        </w:rPr>
        <w:t>标高端小众</w:t>
      </w:r>
      <w:proofErr w:type="gramEnd"/>
      <w:r w:rsidRPr="003536C4">
        <w:rPr>
          <w:rFonts w:ascii="Arial" w:eastAsia="宋体" w:hAnsi="Arial" w:cs="Arial"/>
          <w:color w:val="222222"/>
          <w:kern w:val="0"/>
          <w:sz w:val="27"/>
          <w:szCs w:val="27"/>
          <w14:ligatures w14:val="none"/>
        </w:rPr>
        <w:t>跑车市场，随后通过</w:t>
      </w:r>
      <w:r w:rsidRPr="003536C4">
        <w:rPr>
          <w:rFonts w:ascii="Arial" w:eastAsia="宋体" w:hAnsi="Arial" w:cs="Arial"/>
          <w:color w:val="222222"/>
          <w:kern w:val="0"/>
          <w:sz w:val="27"/>
          <w:szCs w:val="27"/>
          <w14:ligatures w14:val="none"/>
        </w:rPr>
        <w:t>D</w:t>
      </w:r>
      <w:proofErr w:type="gramStart"/>
      <w:r w:rsidRPr="003536C4">
        <w:rPr>
          <w:rFonts w:ascii="Arial" w:eastAsia="宋体" w:hAnsi="Arial" w:cs="Arial"/>
          <w:color w:val="222222"/>
          <w:kern w:val="0"/>
          <w:sz w:val="27"/>
          <w:szCs w:val="27"/>
          <w14:ligatures w14:val="none"/>
        </w:rPr>
        <w:t>级轿跑</w:t>
      </w:r>
      <w:proofErr w:type="gramEnd"/>
      <w:r w:rsidRPr="003536C4">
        <w:rPr>
          <w:rFonts w:ascii="Arial" w:eastAsia="宋体" w:hAnsi="Arial" w:cs="Arial"/>
          <w:color w:val="222222"/>
          <w:kern w:val="0"/>
          <w:sz w:val="27"/>
          <w:szCs w:val="27"/>
          <w14:ligatures w14:val="none"/>
        </w:rPr>
        <w:t>Model S</w:t>
      </w:r>
      <w:r w:rsidRPr="003536C4">
        <w:rPr>
          <w:rFonts w:ascii="Arial" w:eastAsia="宋体" w:hAnsi="Arial" w:cs="Arial"/>
          <w:color w:val="222222"/>
          <w:kern w:val="0"/>
          <w:sz w:val="27"/>
          <w:szCs w:val="27"/>
          <w14:ligatures w14:val="none"/>
        </w:rPr>
        <w:t>和豪华</w:t>
      </w:r>
      <w:r w:rsidRPr="003536C4">
        <w:rPr>
          <w:rFonts w:ascii="Arial" w:eastAsia="宋体" w:hAnsi="Arial" w:cs="Arial"/>
          <w:color w:val="222222"/>
          <w:kern w:val="0"/>
          <w:sz w:val="27"/>
          <w:szCs w:val="27"/>
          <w14:ligatures w14:val="none"/>
        </w:rPr>
        <w:t>SUV Model X</w:t>
      </w:r>
      <w:r w:rsidRPr="003536C4">
        <w:rPr>
          <w:rFonts w:ascii="Arial" w:eastAsia="宋体" w:hAnsi="Arial" w:cs="Arial"/>
          <w:color w:val="222222"/>
          <w:kern w:val="0"/>
          <w:sz w:val="27"/>
          <w:szCs w:val="27"/>
          <w14:ligatures w14:val="none"/>
        </w:rPr>
        <w:t>实现规模化量产，打造特斯拉</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高端化、智能化</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品牌；并通过</w:t>
      </w:r>
      <w:r w:rsidRPr="003536C4">
        <w:rPr>
          <w:rFonts w:ascii="Arial" w:eastAsia="宋体" w:hAnsi="Arial" w:cs="Arial"/>
          <w:color w:val="222222"/>
          <w:kern w:val="0"/>
          <w:sz w:val="27"/>
          <w:szCs w:val="27"/>
          <w14:ligatures w14:val="none"/>
        </w:rPr>
        <w:t>Model3</w:t>
      </w:r>
      <w:r w:rsidRPr="003536C4">
        <w:rPr>
          <w:rFonts w:ascii="Arial" w:eastAsia="宋体" w:hAnsi="Arial" w:cs="Arial"/>
          <w:color w:val="222222"/>
          <w:kern w:val="0"/>
          <w:sz w:val="27"/>
          <w:szCs w:val="27"/>
          <w14:ligatures w14:val="none"/>
        </w:rPr>
        <w:t>下沉至</w:t>
      </w:r>
      <w:r w:rsidRPr="003536C4">
        <w:rPr>
          <w:rFonts w:ascii="Arial" w:eastAsia="宋体" w:hAnsi="Arial" w:cs="Arial"/>
          <w:color w:val="222222"/>
          <w:kern w:val="0"/>
          <w:sz w:val="27"/>
          <w:szCs w:val="27"/>
          <w14:ligatures w14:val="none"/>
        </w:rPr>
        <w:t>4</w:t>
      </w:r>
      <w:r w:rsidRPr="003536C4">
        <w:rPr>
          <w:rFonts w:ascii="Arial" w:eastAsia="宋体" w:hAnsi="Arial" w:cs="Arial"/>
          <w:color w:val="222222"/>
          <w:kern w:val="0"/>
          <w:sz w:val="27"/>
          <w:szCs w:val="27"/>
          <w14:ligatures w14:val="none"/>
        </w:rPr>
        <w:t>万美元（国产</w:t>
      </w:r>
      <w:r w:rsidRPr="003536C4">
        <w:rPr>
          <w:rFonts w:ascii="Arial" w:eastAsia="宋体" w:hAnsi="Arial" w:cs="Arial"/>
          <w:color w:val="222222"/>
          <w:kern w:val="0"/>
          <w:sz w:val="27"/>
          <w:szCs w:val="27"/>
          <w14:ligatures w14:val="none"/>
        </w:rPr>
        <w:t>30</w:t>
      </w:r>
      <w:r w:rsidRPr="003536C4">
        <w:rPr>
          <w:rFonts w:ascii="Arial" w:eastAsia="宋体" w:hAnsi="Arial" w:cs="Arial"/>
          <w:color w:val="222222"/>
          <w:kern w:val="0"/>
          <w:sz w:val="27"/>
          <w:szCs w:val="27"/>
          <w14:ligatures w14:val="none"/>
        </w:rPr>
        <w:t>万元）以内轿车市场，打开市场空间。</w:t>
      </w:r>
    </w:p>
    <w:p w14:paraId="2A4A8167"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特斯拉产品推出时间，对应的市场空间，对应的价格区间等</w:t>
      </w:r>
    </w:p>
    <w:p w14:paraId="07530D16" w14:textId="20F8910B"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5E46AD03" wp14:editId="13A7A1D8">
            <wp:extent cx="5274310" cy="2989580"/>
            <wp:effectExtent l="0" t="0" r="2540" b="1270"/>
            <wp:docPr id="20484673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oN7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989580"/>
                    </a:xfrm>
                    <a:prstGeom prst="rect">
                      <a:avLst/>
                    </a:prstGeom>
                    <a:noFill/>
                    <a:ln>
                      <a:noFill/>
                    </a:ln>
                  </pic:spPr>
                </pic:pic>
              </a:graphicData>
            </a:graphic>
          </wp:inline>
        </w:drawing>
      </w:r>
    </w:p>
    <w:p w14:paraId="1829AF1B"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122F556F"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特斯拉电子电气架构由分布式向集中式演进，以及芯片</w:t>
      </w:r>
      <w:proofErr w:type="gramStart"/>
      <w:r w:rsidRPr="003536C4">
        <w:rPr>
          <w:rFonts w:ascii="Arial" w:eastAsia="宋体" w:hAnsi="Arial" w:cs="Arial"/>
          <w:color w:val="222222"/>
          <w:kern w:val="0"/>
          <w:sz w:val="27"/>
          <w:szCs w:val="27"/>
          <w14:ligatures w14:val="none"/>
        </w:rPr>
        <w:t>算力</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路测</w:t>
      </w:r>
      <w:proofErr w:type="gramEnd"/>
      <w:r w:rsidRPr="003536C4">
        <w:rPr>
          <w:rFonts w:ascii="Arial" w:eastAsia="宋体" w:hAnsi="Arial" w:cs="Arial"/>
          <w:color w:val="222222"/>
          <w:kern w:val="0"/>
          <w:sz w:val="27"/>
          <w:szCs w:val="27"/>
          <w14:ligatures w14:val="none"/>
        </w:rPr>
        <w:t>数据构筑了核心竞争力并率先推出了智能驾驶。</w:t>
      </w:r>
    </w:p>
    <w:p w14:paraId="3CED46C3"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特斯拉及造车新势力智能驾驶对比</w:t>
      </w:r>
    </w:p>
    <w:p w14:paraId="75C06C98" w14:textId="3C35A1B5"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58682D45" wp14:editId="5B32856E">
            <wp:extent cx="5274310" cy="1539875"/>
            <wp:effectExtent l="0" t="0" r="2540" b="3175"/>
            <wp:docPr id="20439187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WwB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539875"/>
                    </a:xfrm>
                    <a:prstGeom prst="rect">
                      <a:avLst/>
                    </a:prstGeom>
                    <a:noFill/>
                    <a:ln>
                      <a:noFill/>
                    </a:ln>
                  </pic:spPr>
                </pic:pic>
              </a:graphicData>
            </a:graphic>
          </wp:inline>
        </w:drawing>
      </w:r>
    </w:p>
    <w:p w14:paraId="7213078A"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5F1530F1"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定位偏向科技公；</w:t>
      </w:r>
      <w:r w:rsidRPr="003536C4">
        <w:rPr>
          <w:rFonts w:ascii="Arial" w:eastAsia="宋体" w:hAnsi="Arial" w:cs="Arial"/>
          <w:color w:val="222222"/>
          <w:kern w:val="0"/>
          <w:sz w:val="27"/>
          <w:szCs w:val="27"/>
          <w14:ligatures w14:val="none"/>
        </w:rPr>
        <w:t>FSD</w:t>
      </w:r>
      <w:r w:rsidRPr="003536C4">
        <w:rPr>
          <w:rFonts w:ascii="Arial" w:eastAsia="宋体" w:hAnsi="Arial" w:cs="Arial"/>
          <w:color w:val="222222"/>
          <w:kern w:val="0"/>
          <w:sz w:val="27"/>
          <w:szCs w:val="27"/>
          <w14:ligatures w14:val="none"/>
        </w:rPr>
        <w:t>选</w:t>
      </w:r>
      <w:proofErr w:type="gramStart"/>
      <w:r w:rsidRPr="003536C4">
        <w:rPr>
          <w:rFonts w:ascii="Arial" w:eastAsia="宋体" w:hAnsi="Arial" w:cs="Arial"/>
          <w:color w:val="222222"/>
          <w:kern w:val="0"/>
          <w:sz w:val="27"/>
          <w:szCs w:val="27"/>
          <w14:ligatures w14:val="none"/>
        </w:rPr>
        <w:t>装逐步</w:t>
      </w:r>
      <w:proofErr w:type="gramEnd"/>
      <w:r w:rsidRPr="003536C4">
        <w:rPr>
          <w:rFonts w:ascii="Arial" w:eastAsia="宋体" w:hAnsi="Arial" w:cs="Arial"/>
          <w:color w:val="222222"/>
          <w:kern w:val="0"/>
          <w:sz w:val="27"/>
          <w:szCs w:val="27"/>
          <w14:ligatures w14:val="none"/>
        </w:rPr>
        <w:t>提高，盈利模式由卖车向卖软件转变；无人驾驶出租车</w:t>
      </w:r>
      <w:proofErr w:type="spellStart"/>
      <w:r w:rsidRPr="003536C4">
        <w:rPr>
          <w:rFonts w:ascii="Arial" w:eastAsia="宋体" w:hAnsi="Arial" w:cs="Arial"/>
          <w:color w:val="222222"/>
          <w:kern w:val="0"/>
          <w:sz w:val="27"/>
          <w:szCs w:val="27"/>
          <w14:ligatures w14:val="none"/>
        </w:rPr>
        <w:t>Robotaxi</w:t>
      </w:r>
      <w:proofErr w:type="spellEnd"/>
      <w:r w:rsidRPr="003536C4">
        <w:rPr>
          <w:rFonts w:ascii="Arial" w:eastAsia="宋体" w:hAnsi="Arial" w:cs="Arial"/>
          <w:color w:val="222222"/>
          <w:kern w:val="0"/>
          <w:sz w:val="27"/>
          <w:szCs w:val="27"/>
          <w14:ligatures w14:val="none"/>
        </w:rPr>
        <w:t>打开更大空间。</w:t>
      </w:r>
    </w:p>
    <w:p w14:paraId="4B037879"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特斯拉智能化电动车及商业模式全面领先</w:t>
      </w:r>
    </w:p>
    <w:p w14:paraId="5F319B83" w14:textId="30F86916"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2F9DA076" wp14:editId="571DE574">
            <wp:extent cx="5274310" cy="2140585"/>
            <wp:effectExtent l="0" t="0" r="2540" b="0"/>
            <wp:docPr id="16534083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2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140585"/>
                    </a:xfrm>
                    <a:prstGeom prst="rect">
                      <a:avLst/>
                    </a:prstGeom>
                    <a:noFill/>
                    <a:ln>
                      <a:noFill/>
                    </a:ln>
                  </pic:spPr>
                </pic:pic>
              </a:graphicData>
            </a:graphic>
          </wp:inline>
        </w:drawing>
      </w:r>
    </w:p>
    <w:p w14:paraId="0D27DD77"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4D67CEC9"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2</w:t>
      </w:r>
      <w:r w:rsidRPr="003536C4">
        <w:rPr>
          <w:rFonts w:ascii="Arial" w:eastAsia="宋体" w:hAnsi="Arial" w:cs="Arial"/>
          <w:color w:val="222222"/>
          <w:kern w:val="0"/>
          <w:sz w:val="27"/>
          <w:szCs w:val="27"/>
          <w14:ligatures w14:val="none"/>
        </w:rPr>
        <w:t>）蔚来：</w:t>
      </w:r>
      <w:proofErr w:type="gramStart"/>
      <w:r w:rsidRPr="003536C4">
        <w:rPr>
          <w:rFonts w:ascii="Arial" w:eastAsia="宋体" w:hAnsi="Arial" w:cs="Arial"/>
          <w:color w:val="222222"/>
          <w:kern w:val="0"/>
          <w:sz w:val="27"/>
          <w:szCs w:val="27"/>
          <w14:ligatures w14:val="none"/>
        </w:rPr>
        <w:t>蔚来汽车</w:t>
      </w:r>
      <w:proofErr w:type="gramEnd"/>
      <w:r w:rsidRPr="003536C4">
        <w:rPr>
          <w:rFonts w:ascii="Arial" w:eastAsia="宋体" w:hAnsi="Arial" w:cs="Arial"/>
          <w:color w:val="222222"/>
          <w:kern w:val="0"/>
          <w:sz w:val="27"/>
          <w:szCs w:val="27"/>
          <w14:ligatures w14:val="none"/>
        </w:rPr>
        <w:t>是中国优质电动车市场的先驱。它设计，联合制造和销售智能、互联的优质电动汽车，推动下一代连接，自动驾驶和人工智能技术的创新。它重新定义了用户体验，旨在为用户提供全面、便捷、创新的计费解决方案和其他以用户为中心的服务产品。</w:t>
      </w:r>
    </w:p>
    <w:p w14:paraId="2274C379"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lastRenderedPageBreak/>
        <w:t>定位：中国的特斯拉，世界的蔚来。</w:t>
      </w:r>
      <w:proofErr w:type="gramStart"/>
      <w:r w:rsidRPr="003536C4">
        <w:rPr>
          <w:rFonts w:ascii="Arial" w:eastAsia="宋体" w:hAnsi="Arial" w:cs="Arial"/>
          <w:color w:val="222222"/>
          <w:kern w:val="0"/>
          <w:sz w:val="27"/>
          <w:szCs w:val="27"/>
          <w14:ligatures w14:val="none"/>
        </w:rPr>
        <w:t>蔚来参照</w:t>
      </w:r>
      <w:proofErr w:type="gramEnd"/>
      <w:r w:rsidRPr="003536C4">
        <w:rPr>
          <w:rFonts w:ascii="Arial" w:eastAsia="宋体" w:hAnsi="Arial" w:cs="Arial"/>
          <w:color w:val="222222"/>
          <w:kern w:val="0"/>
          <w:sz w:val="27"/>
          <w:szCs w:val="27"/>
          <w14:ligatures w14:val="none"/>
        </w:rPr>
        <w:t>特斯拉路径，构建三步走的战略规划：由</w:t>
      </w:r>
      <w:proofErr w:type="gramStart"/>
      <w:r w:rsidRPr="003536C4">
        <w:rPr>
          <w:rFonts w:ascii="Arial" w:eastAsia="宋体" w:hAnsi="Arial" w:cs="Arial"/>
          <w:color w:val="222222"/>
          <w:kern w:val="0"/>
          <w:sz w:val="27"/>
          <w:szCs w:val="27"/>
          <w14:ligatures w14:val="none"/>
        </w:rPr>
        <w:t>高端超跑</w:t>
      </w:r>
      <w:proofErr w:type="gramEnd"/>
      <w:r w:rsidRPr="003536C4">
        <w:rPr>
          <w:rFonts w:ascii="Arial" w:eastAsia="宋体" w:hAnsi="Arial" w:cs="Arial"/>
          <w:color w:val="222222"/>
          <w:kern w:val="0"/>
          <w:sz w:val="27"/>
          <w:szCs w:val="27"/>
          <w14:ligatures w14:val="none"/>
        </w:rPr>
        <w:t>，到中高端豪华车市场，再切入大众市场。研发投资巨大，打造电动车核心技术，</w:t>
      </w:r>
      <w:proofErr w:type="gramStart"/>
      <w:r w:rsidRPr="003536C4">
        <w:rPr>
          <w:rFonts w:ascii="Arial" w:eastAsia="宋体" w:hAnsi="Arial" w:cs="Arial"/>
          <w:color w:val="222222"/>
          <w:kern w:val="0"/>
          <w:sz w:val="27"/>
          <w:szCs w:val="27"/>
          <w14:ligatures w14:val="none"/>
        </w:rPr>
        <w:t>蔚来</w:t>
      </w:r>
      <w:proofErr w:type="gramEnd"/>
      <w:r w:rsidRPr="003536C4">
        <w:rPr>
          <w:rFonts w:ascii="Arial" w:eastAsia="宋体" w:hAnsi="Arial" w:cs="Arial"/>
          <w:color w:val="222222"/>
          <w:kern w:val="0"/>
          <w:sz w:val="27"/>
          <w:szCs w:val="27"/>
          <w14:ligatures w14:val="none"/>
        </w:rPr>
        <w:t>ES8/ES6</w:t>
      </w:r>
      <w:r w:rsidRPr="003536C4">
        <w:rPr>
          <w:rFonts w:ascii="Arial" w:eastAsia="宋体" w:hAnsi="Arial" w:cs="Arial"/>
          <w:color w:val="222222"/>
          <w:kern w:val="0"/>
          <w:sz w:val="27"/>
          <w:szCs w:val="27"/>
          <w14:ligatures w14:val="none"/>
        </w:rPr>
        <w:t>搭载了自主开发的辅助驾驶系统</w:t>
      </w:r>
      <w:r w:rsidRPr="003536C4">
        <w:rPr>
          <w:rFonts w:ascii="Arial" w:eastAsia="宋体" w:hAnsi="Arial" w:cs="Arial"/>
          <w:color w:val="222222"/>
          <w:kern w:val="0"/>
          <w:sz w:val="27"/>
          <w:szCs w:val="27"/>
          <w14:ligatures w14:val="none"/>
        </w:rPr>
        <w:t xml:space="preserve"> NIO Pilot</w:t>
      </w:r>
      <w:r w:rsidRPr="003536C4">
        <w:rPr>
          <w:rFonts w:ascii="Arial" w:eastAsia="宋体" w:hAnsi="Arial" w:cs="Arial"/>
          <w:color w:val="222222"/>
          <w:kern w:val="0"/>
          <w:sz w:val="27"/>
          <w:szCs w:val="27"/>
          <w14:ligatures w14:val="none"/>
        </w:rPr>
        <w:t>和车载</w:t>
      </w:r>
      <w:r w:rsidRPr="003536C4">
        <w:rPr>
          <w:rFonts w:ascii="Arial" w:eastAsia="宋体" w:hAnsi="Arial" w:cs="Arial"/>
          <w:color w:val="222222"/>
          <w:kern w:val="0"/>
          <w:sz w:val="27"/>
          <w:szCs w:val="27"/>
          <w14:ligatures w14:val="none"/>
        </w:rPr>
        <w:t>AI</w:t>
      </w:r>
      <w:r w:rsidRPr="003536C4">
        <w:rPr>
          <w:rFonts w:ascii="Arial" w:eastAsia="宋体" w:hAnsi="Arial" w:cs="Arial"/>
          <w:color w:val="222222"/>
          <w:kern w:val="0"/>
          <w:sz w:val="27"/>
          <w:szCs w:val="27"/>
          <w14:ligatures w14:val="none"/>
        </w:rPr>
        <w:t>系统</w:t>
      </w:r>
      <w:r w:rsidRPr="003536C4">
        <w:rPr>
          <w:rFonts w:ascii="Arial" w:eastAsia="宋体" w:hAnsi="Arial" w:cs="Arial"/>
          <w:color w:val="222222"/>
          <w:kern w:val="0"/>
          <w:sz w:val="27"/>
          <w:szCs w:val="27"/>
          <w14:ligatures w14:val="none"/>
        </w:rPr>
        <w:t>NOMI</w:t>
      </w:r>
      <w:r w:rsidRPr="003536C4">
        <w:rPr>
          <w:rFonts w:ascii="Arial" w:eastAsia="宋体" w:hAnsi="Arial" w:cs="Arial"/>
          <w:color w:val="222222"/>
          <w:kern w:val="0"/>
          <w:sz w:val="27"/>
          <w:szCs w:val="27"/>
          <w14:ligatures w14:val="none"/>
        </w:rPr>
        <w:t>，追求高度智能化</w:t>
      </w:r>
    </w:p>
    <w:p w14:paraId="747BB340"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蔚来</w:t>
      </w:r>
      <w:proofErr w:type="gramEnd"/>
      <w:r w:rsidRPr="003536C4">
        <w:rPr>
          <w:rFonts w:ascii="Arial" w:eastAsia="宋体" w:hAnsi="Arial" w:cs="Arial"/>
          <w:color w:val="222222"/>
          <w:kern w:val="0"/>
          <w:sz w:val="27"/>
          <w:szCs w:val="27"/>
          <w14:ligatures w14:val="none"/>
        </w:rPr>
        <w:t>NIO Pilot</w:t>
      </w:r>
      <w:r w:rsidRPr="003536C4">
        <w:rPr>
          <w:rFonts w:ascii="Arial" w:eastAsia="宋体" w:hAnsi="Arial" w:cs="Arial"/>
          <w:color w:val="222222"/>
          <w:kern w:val="0"/>
          <w:sz w:val="27"/>
          <w:szCs w:val="27"/>
          <w14:ligatures w14:val="none"/>
        </w:rPr>
        <w:t>与特斯拉</w:t>
      </w:r>
      <w:r w:rsidRPr="003536C4">
        <w:rPr>
          <w:rFonts w:ascii="Arial" w:eastAsia="宋体" w:hAnsi="Arial" w:cs="Arial"/>
          <w:color w:val="222222"/>
          <w:kern w:val="0"/>
          <w:sz w:val="27"/>
          <w:szCs w:val="27"/>
          <w14:ligatures w14:val="none"/>
        </w:rPr>
        <w:t>Auto Pilot</w:t>
      </w:r>
      <w:r w:rsidRPr="003536C4">
        <w:rPr>
          <w:rFonts w:ascii="Arial" w:eastAsia="宋体" w:hAnsi="Arial" w:cs="Arial"/>
          <w:color w:val="222222"/>
          <w:kern w:val="0"/>
          <w:sz w:val="27"/>
          <w:szCs w:val="27"/>
          <w14:ligatures w14:val="none"/>
        </w:rPr>
        <w:t>对比</w:t>
      </w:r>
    </w:p>
    <w:p w14:paraId="4898843A" w14:textId="294F4888"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4D219407" wp14:editId="778AF7BF">
            <wp:extent cx="5274310" cy="2066290"/>
            <wp:effectExtent l="0" t="0" r="2540" b="0"/>
            <wp:docPr id="15792519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DIK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066290"/>
                    </a:xfrm>
                    <a:prstGeom prst="rect">
                      <a:avLst/>
                    </a:prstGeom>
                    <a:noFill/>
                    <a:ln>
                      <a:noFill/>
                    </a:ln>
                  </pic:spPr>
                </pic:pic>
              </a:graphicData>
            </a:graphic>
          </wp:inline>
        </w:drawing>
      </w:r>
    </w:p>
    <w:p w14:paraId="1E158727"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3AEEB417"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对比</w:t>
      </w:r>
      <w:r w:rsidRPr="003536C4">
        <w:rPr>
          <w:rFonts w:ascii="Arial" w:eastAsia="宋体" w:hAnsi="Arial" w:cs="Arial"/>
          <w:color w:val="222222"/>
          <w:kern w:val="0"/>
          <w:sz w:val="27"/>
          <w:szCs w:val="27"/>
          <w14:ligatures w14:val="none"/>
        </w:rPr>
        <w:t>Model Y</w:t>
      </w:r>
      <w:r w:rsidRPr="003536C4">
        <w:rPr>
          <w:rFonts w:ascii="Arial" w:eastAsia="宋体" w:hAnsi="Arial" w:cs="Arial"/>
          <w:color w:val="222222"/>
          <w:kern w:val="0"/>
          <w:sz w:val="27"/>
          <w:szCs w:val="27"/>
          <w14:ligatures w14:val="none"/>
        </w:rPr>
        <w:t>，</w:t>
      </w:r>
      <w:proofErr w:type="gramStart"/>
      <w:r w:rsidRPr="003536C4">
        <w:rPr>
          <w:rFonts w:ascii="Arial" w:eastAsia="宋体" w:hAnsi="Arial" w:cs="Arial"/>
          <w:color w:val="222222"/>
          <w:kern w:val="0"/>
          <w:sz w:val="27"/>
          <w:szCs w:val="27"/>
          <w14:ligatures w14:val="none"/>
        </w:rPr>
        <w:t>蔚来</w:t>
      </w:r>
      <w:proofErr w:type="gramEnd"/>
      <w:r w:rsidRPr="003536C4">
        <w:rPr>
          <w:rFonts w:ascii="Arial" w:eastAsia="宋体" w:hAnsi="Arial" w:cs="Arial"/>
          <w:color w:val="222222"/>
          <w:kern w:val="0"/>
          <w:sz w:val="27"/>
          <w:szCs w:val="27"/>
          <w14:ligatures w14:val="none"/>
        </w:rPr>
        <w:t>ES6</w:t>
      </w:r>
      <w:r w:rsidRPr="003536C4">
        <w:rPr>
          <w:rFonts w:ascii="Arial" w:eastAsia="宋体" w:hAnsi="Arial" w:cs="Arial"/>
          <w:color w:val="222222"/>
          <w:kern w:val="0"/>
          <w:sz w:val="27"/>
          <w:szCs w:val="27"/>
          <w14:ligatures w14:val="none"/>
        </w:rPr>
        <w:t>综合性能更优</w:t>
      </w:r>
    </w:p>
    <w:p w14:paraId="727FB6C9" w14:textId="48FE1B9B"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1C389D1F" wp14:editId="24AAD6C5">
            <wp:extent cx="5274310" cy="2018030"/>
            <wp:effectExtent l="0" t="0" r="2540" b="1270"/>
            <wp:docPr id="1331232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0y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018030"/>
                    </a:xfrm>
                    <a:prstGeom prst="rect">
                      <a:avLst/>
                    </a:prstGeom>
                    <a:noFill/>
                    <a:ln>
                      <a:noFill/>
                    </a:ln>
                  </pic:spPr>
                </pic:pic>
              </a:graphicData>
            </a:graphic>
          </wp:inline>
        </w:drawing>
      </w:r>
    </w:p>
    <w:p w14:paraId="28943475"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58AD34A9"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proofErr w:type="gramStart"/>
      <w:r w:rsidRPr="003536C4">
        <w:rPr>
          <w:rFonts w:ascii="Arial" w:eastAsia="宋体" w:hAnsi="Arial" w:cs="Arial"/>
          <w:color w:val="222222"/>
          <w:kern w:val="0"/>
          <w:sz w:val="27"/>
          <w:szCs w:val="27"/>
          <w14:ligatures w14:val="none"/>
        </w:rPr>
        <w:lastRenderedPageBreak/>
        <w:t>蔚来采取</w:t>
      </w:r>
      <w:proofErr w:type="gramEnd"/>
      <w:r w:rsidRPr="003536C4">
        <w:rPr>
          <w:rFonts w:ascii="Arial" w:eastAsia="宋体" w:hAnsi="Arial" w:cs="Arial"/>
          <w:color w:val="222222"/>
          <w:kern w:val="0"/>
          <w:sz w:val="27"/>
          <w:szCs w:val="27"/>
          <w14:ligatures w14:val="none"/>
        </w:rPr>
        <w:t>类似特斯拉的直营模式，线上订车</w:t>
      </w: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线下体验。</w:t>
      </w:r>
    </w:p>
    <w:p w14:paraId="07CA0E2A"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蔚来服务</w:t>
      </w:r>
      <w:proofErr w:type="gramEnd"/>
      <w:r w:rsidRPr="003536C4">
        <w:rPr>
          <w:rFonts w:ascii="Arial" w:eastAsia="宋体" w:hAnsi="Arial" w:cs="Arial"/>
          <w:color w:val="222222"/>
          <w:kern w:val="0"/>
          <w:sz w:val="27"/>
          <w:szCs w:val="27"/>
          <w14:ligatures w14:val="none"/>
        </w:rPr>
        <w:t>门店扩张速度超过特斯拉（</w:t>
      </w:r>
      <w:proofErr w:type="gramStart"/>
      <w:r w:rsidRPr="003536C4">
        <w:rPr>
          <w:rFonts w:ascii="Arial" w:eastAsia="宋体" w:hAnsi="Arial" w:cs="Arial"/>
          <w:color w:val="222222"/>
          <w:kern w:val="0"/>
          <w:sz w:val="27"/>
          <w:szCs w:val="27"/>
          <w14:ligatures w14:val="none"/>
        </w:rPr>
        <w:t>个</w:t>
      </w:r>
      <w:proofErr w:type="gramEnd"/>
      <w:r w:rsidRPr="003536C4">
        <w:rPr>
          <w:rFonts w:ascii="Arial" w:eastAsia="宋体" w:hAnsi="Arial" w:cs="Arial"/>
          <w:color w:val="222222"/>
          <w:kern w:val="0"/>
          <w:sz w:val="27"/>
          <w:szCs w:val="27"/>
          <w14:ligatures w14:val="none"/>
        </w:rPr>
        <w:t>）</w:t>
      </w:r>
    </w:p>
    <w:p w14:paraId="6D8E21C5" w14:textId="43A44529"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42F07A2A" wp14:editId="6BB6172F">
            <wp:extent cx="5274310" cy="3982085"/>
            <wp:effectExtent l="0" t="0" r="2540" b="0"/>
            <wp:docPr id="13355128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So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982085"/>
                    </a:xfrm>
                    <a:prstGeom prst="rect">
                      <a:avLst/>
                    </a:prstGeom>
                    <a:noFill/>
                    <a:ln>
                      <a:noFill/>
                    </a:ln>
                  </pic:spPr>
                </pic:pic>
              </a:graphicData>
            </a:graphic>
          </wp:inline>
        </w:drawing>
      </w:r>
    </w:p>
    <w:p w14:paraId="00B26B78"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57D19975"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蔚来</w:t>
      </w:r>
      <w:proofErr w:type="gramEnd"/>
      <w:r w:rsidRPr="003536C4">
        <w:rPr>
          <w:rFonts w:ascii="Arial" w:eastAsia="宋体" w:hAnsi="Arial" w:cs="Arial"/>
          <w:color w:val="222222"/>
          <w:kern w:val="0"/>
          <w:sz w:val="27"/>
          <w:szCs w:val="27"/>
          <w14:ligatures w14:val="none"/>
        </w:rPr>
        <w:t>ES8</w:t>
      </w:r>
      <w:r w:rsidRPr="003536C4">
        <w:rPr>
          <w:rFonts w:ascii="Arial" w:eastAsia="宋体" w:hAnsi="Arial" w:cs="Arial"/>
          <w:color w:val="222222"/>
          <w:kern w:val="0"/>
          <w:sz w:val="27"/>
          <w:szCs w:val="27"/>
          <w14:ligatures w14:val="none"/>
        </w:rPr>
        <w:t>月度销量及增速</w:t>
      </w:r>
    </w:p>
    <w:p w14:paraId="1EF9068F" w14:textId="16D4A7C0"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lastRenderedPageBreak/>
        <w:drawing>
          <wp:inline distT="0" distB="0" distL="0" distR="0" wp14:anchorId="1E8B772D" wp14:editId="7F165555">
            <wp:extent cx="5274310" cy="3643630"/>
            <wp:effectExtent l="0" t="0" r="2540" b="0"/>
            <wp:docPr id="2435556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Zuw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643630"/>
                    </a:xfrm>
                    <a:prstGeom prst="rect">
                      <a:avLst/>
                    </a:prstGeom>
                    <a:noFill/>
                    <a:ln>
                      <a:noFill/>
                    </a:ln>
                  </pic:spPr>
                </pic:pic>
              </a:graphicData>
            </a:graphic>
          </wp:inline>
        </w:drawing>
      </w:r>
    </w:p>
    <w:p w14:paraId="527D4DDA"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2C207CFD"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图</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蔚来分</w:t>
      </w:r>
      <w:proofErr w:type="gramEnd"/>
      <w:r w:rsidRPr="003536C4">
        <w:rPr>
          <w:rFonts w:ascii="Arial" w:eastAsia="宋体" w:hAnsi="Arial" w:cs="Arial"/>
          <w:color w:val="222222"/>
          <w:kern w:val="0"/>
          <w:sz w:val="27"/>
          <w:szCs w:val="27"/>
          <w14:ligatures w14:val="none"/>
        </w:rPr>
        <w:t>车型月度销量（辆）</w:t>
      </w:r>
    </w:p>
    <w:p w14:paraId="7567B2C0" w14:textId="53C4E0FE"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noProof/>
          <w:color w:val="222222"/>
          <w:kern w:val="0"/>
          <w:sz w:val="27"/>
          <w:szCs w:val="27"/>
          <w14:ligatures w14:val="none"/>
        </w:rPr>
        <w:drawing>
          <wp:inline distT="0" distB="0" distL="0" distR="0" wp14:anchorId="6767AB9F" wp14:editId="26D4FB99">
            <wp:extent cx="5274310" cy="2320925"/>
            <wp:effectExtent l="0" t="0" r="2540" b="3175"/>
            <wp:docPr id="336271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dyv"/>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320925"/>
                    </a:xfrm>
                    <a:prstGeom prst="rect">
                      <a:avLst/>
                    </a:prstGeom>
                    <a:noFill/>
                    <a:ln>
                      <a:noFill/>
                    </a:ln>
                  </pic:spPr>
                </pic:pic>
              </a:graphicData>
            </a:graphic>
          </wp:inline>
        </w:drawing>
      </w:r>
    </w:p>
    <w:p w14:paraId="26415C79" w14:textId="77777777" w:rsidR="003536C4" w:rsidRPr="003536C4" w:rsidRDefault="003536C4" w:rsidP="003536C4">
      <w:pPr>
        <w:widowControl/>
        <w:shd w:val="clear" w:color="auto" w:fill="FFFFFF"/>
        <w:spacing w:after="225" w:line="450" w:lineRule="atLeast"/>
        <w:jc w:val="center"/>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资料来源：</w:t>
      </w:r>
      <w:r w:rsidRPr="003536C4">
        <w:rPr>
          <w:rFonts w:ascii="Arial" w:eastAsia="宋体" w:hAnsi="Arial" w:cs="Arial"/>
          <w:color w:val="222222"/>
          <w:kern w:val="0"/>
          <w:sz w:val="27"/>
          <w:szCs w:val="27"/>
          <w14:ligatures w14:val="none"/>
        </w:rPr>
        <w:t xml:space="preserve"> </w:t>
      </w:r>
      <w:r w:rsidRPr="003536C4">
        <w:rPr>
          <w:rFonts w:ascii="Arial" w:eastAsia="宋体" w:hAnsi="Arial" w:cs="Arial"/>
          <w:color w:val="222222"/>
          <w:kern w:val="0"/>
          <w:sz w:val="27"/>
          <w:szCs w:val="27"/>
          <w14:ligatures w14:val="none"/>
        </w:rPr>
        <w:t>资产信息网</w:t>
      </w:r>
      <w:r w:rsidRPr="003536C4">
        <w:rPr>
          <w:rFonts w:ascii="Arial" w:eastAsia="宋体" w:hAnsi="Arial" w:cs="Arial"/>
          <w:color w:val="222222"/>
          <w:kern w:val="0"/>
          <w:sz w:val="27"/>
          <w:szCs w:val="27"/>
          <w14:ligatures w14:val="none"/>
        </w:rPr>
        <w:t xml:space="preserve"> </w:t>
      </w:r>
      <w:proofErr w:type="gramStart"/>
      <w:r w:rsidRPr="003536C4">
        <w:rPr>
          <w:rFonts w:ascii="Arial" w:eastAsia="宋体" w:hAnsi="Arial" w:cs="Arial"/>
          <w:color w:val="222222"/>
          <w:kern w:val="0"/>
          <w:sz w:val="27"/>
          <w:szCs w:val="27"/>
          <w14:ligatures w14:val="none"/>
        </w:rPr>
        <w:t>千际投</w:t>
      </w:r>
      <w:proofErr w:type="gramEnd"/>
      <w:r w:rsidRPr="003536C4">
        <w:rPr>
          <w:rFonts w:ascii="Arial" w:eastAsia="宋体" w:hAnsi="Arial" w:cs="Arial"/>
          <w:color w:val="222222"/>
          <w:kern w:val="0"/>
          <w:sz w:val="27"/>
          <w:szCs w:val="27"/>
          <w14:ligatures w14:val="none"/>
        </w:rPr>
        <w:t>行</w:t>
      </w:r>
    </w:p>
    <w:p w14:paraId="34855703"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w:t>
      </w:r>
      <w:r w:rsidRPr="003536C4">
        <w:rPr>
          <w:rFonts w:ascii="Arial" w:eastAsia="宋体" w:hAnsi="Arial" w:cs="Arial"/>
          <w:color w:val="222222"/>
          <w:kern w:val="0"/>
          <w:sz w:val="27"/>
          <w:szCs w:val="27"/>
          <w14:ligatures w14:val="none"/>
        </w:rPr>
        <w:t>3</w:t>
      </w:r>
      <w:r w:rsidRPr="003536C4">
        <w:rPr>
          <w:rFonts w:ascii="Arial" w:eastAsia="宋体" w:hAnsi="Arial" w:cs="Arial"/>
          <w:color w:val="222222"/>
          <w:kern w:val="0"/>
          <w:sz w:val="27"/>
          <w:szCs w:val="27"/>
          <w14:ligatures w14:val="none"/>
        </w:rPr>
        <w:t>）小鹏汽车：是中国领先的智能电动汽车公司之一。该公司在中国设计、开发、制造和销售智能电动汽车。今天，它是快速增长的智能</w:t>
      </w:r>
      <w:r w:rsidRPr="003536C4">
        <w:rPr>
          <w:rFonts w:ascii="Arial" w:eastAsia="宋体" w:hAnsi="Arial" w:cs="Arial"/>
          <w:color w:val="222222"/>
          <w:kern w:val="0"/>
          <w:sz w:val="27"/>
          <w:szCs w:val="27"/>
          <w14:ligatures w14:val="none"/>
        </w:rPr>
        <w:lastRenderedPageBreak/>
        <w:t>电动汽车市场的领头羊，生产流行和环保的车辆，即</w:t>
      </w:r>
      <w:r w:rsidRPr="003536C4">
        <w:rPr>
          <w:rFonts w:ascii="Arial" w:eastAsia="宋体" w:hAnsi="Arial" w:cs="Arial"/>
          <w:color w:val="222222"/>
          <w:kern w:val="0"/>
          <w:sz w:val="27"/>
          <w:szCs w:val="27"/>
          <w14:ligatures w14:val="none"/>
        </w:rPr>
        <w:t>SUV(G3)</w:t>
      </w:r>
      <w:r w:rsidRPr="003536C4">
        <w:rPr>
          <w:rFonts w:ascii="Arial" w:eastAsia="宋体" w:hAnsi="Arial" w:cs="Arial"/>
          <w:color w:val="222222"/>
          <w:kern w:val="0"/>
          <w:sz w:val="27"/>
          <w:szCs w:val="27"/>
          <w14:ligatures w14:val="none"/>
        </w:rPr>
        <w:t>和四门运动型轿车</w:t>
      </w:r>
      <w:r w:rsidRPr="003536C4">
        <w:rPr>
          <w:rFonts w:ascii="Arial" w:eastAsia="宋体" w:hAnsi="Arial" w:cs="Arial"/>
          <w:color w:val="222222"/>
          <w:kern w:val="0"/>
          <w:sz w:val="27"/>
          <w:szCs w:val="27"/>
          <w14:ligatures w14:val="none"/>
        </w:rPr>
        <w:t>(P7)</w:t>
      </w:r>
      <w:r w:rsidRPr="003536C4">
        <w:rPr>
          <w:rFonts w:ascii="Arial" w:eastAsia="宋体" w:hAnsi="Arial" w:cs="Arial"/>
          <w:color w:val="222222"/>
          <w:kern w:val="0"/>
          <w:sz w:val="27"/>
          <w:szCs w:val="27"/>
          <w14:ligatures w14:val="none"/>
        </w:rPr>
        <w:t>。</w:t>
      </w:r>
    </w:p>
    <w:p w14:paraId="7A67EBBF" w14:textId="77777777" w:rsidR="003536C4" w:rsidRPr="003536C4" w:rsidRDefault="003536C4" w:rsidP="003536C4">
      <w:pPr>
        <w:widowControl/>
        <w:shd w:val="clear" w:color="auto" w:fill="FFFFFF"/>
        <w:spacing w:line="450" w:lineRule="atLeast"/>
        <w:jc w:val="left"/>
        <w:outlineLvl w:val="2"/>
        <w:rPr>
          <w:rFonts w:ascii="Arial" w:eastAsia="宋体" w:hAnsi="Arial" w:cs="Arial"/>
          <w:b/>
          <w:bCs/>
          <w:color w:val="222222"/>
          <w:kern w:val="0"/>
          <w:sz w:val="27"/>
          <w:szCs w:val="27"/>
          <w14:ligatures w14:val="none"/>
        </w:rPr>
      </w:pPr>
      <w:r w:rsidRPr="003536C4">
        <w:rPr>
          <w:rFonts w:ascii="Arial" w:eastAsia="宋体" w:hAnsi="Arial" w:cs="Arial"/>
          <w:b/>
          <w:bCs/>
          <w:color w:val="222222"/>
          <w:kern w:val="0"/>
          <w:sz w:val="27"/>
          <w:szCs w:val="27"/>
          <w14:ligatures w14:val="none"/>
        </w:rPr>
        <w:t>第四章</w:t>
      </w:r>
      <w:r w:rsidRPr="003536C4">
        <w:rPr>
          <w:rFonts w:ascii="Arial" w:eastAsia="宋体" w:hAnsi="Arial" w:cs="Arial"/>
          <w:b/>
          <w:bCs/>
          <w:color w:val="222222"/>
          <w:kern w:val="0"/>
          <w:sz w:val="27"/>
          <w:szCs w:val="27"/>
          <w14:ligatures w14:val="none"/>
        </w:rPr>
        <w:t xml:space="preserve"> </w:t>
      </w:r>
      <w:r w:rsidRPr="003536C4">
        <w:rPr>
          <w:rFonts w:ascii="Arial" w:eastAsia="宋体" w:hAnsi="Arial" w:cs="Arial"/>
          <w:b/>
          <w:bCs/>
          <w:color w:val="222222"/>
          <w:kern w:val="0"/>
          <w:sz w:val="27"/>
          <w:szCs w:val="27"/>
          <w14:ligatures w14:val="none"/>
        </w:rPr>
        <w:t>未来行业展望</w:t>
      </w:r>
    </w:p>
    <w:p w14:paraId="7FCC0089"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我国新能源汽车市场竞争力明显增强，在三大</w:t>
      </w:r>
      <w:proofErr w:type="gramStart"/>
      <w:r w:rsidRPr="003536C4">
        <w:rPr>
          <w:rFonts w:ascii="Arial" w:eastAsia="宋体" w:hAnsi="Arial" w:cs="Arial"/>
          <w:color w:val="222222"/>
          <w:kern w:val="0"/>
          <w:sz w:val="27"/>
          <w:szCs w:val="27"/>
          <w14:ligatures w14:val="none"/>
        </w:rPr>
        <w:t>电领域</w:t>
      </w:r>
      <w:proofErr w:type="gramEnd"/>
      <w:r w:rsidRPr="003536C4">
        <w:rPr>
          <w:rFonts w:ascii="Arial" w:eastAsia="宋体" w:hAnsi="Arial" w:cs="Arial"/>
          <w:color w:val="222222"/>
          <w:kern w:val="0"/>
          <w:sz w:val="27"/>
          <w:szCs w:val="27"/>
          <w14:ligatures w14:val="none"/>
        </w:rPr>
        <w:t>取得关键技术重大突破。新售新能源汽车达到新车销售总量的</w:t>
      </w:r>
      <w:r w:rsidRPr="003536C4">
        <w:rPr>
          <w:rFonts w:ascii="Arial" w:eastAsia="宋体" w:hAnsi="Arial" w:cs="Arial"/>
          <w:color w:val="222222"/>
          <w:kern w:val="0"/>
          <w:sz w:val="27"/>
          <w:szCs w:val="27"/>
          <w14:ligatures w14:val="none"/>
        </w:rPr>
        <w:t>25%</w:t>
      </w:r>
      <w:r w:rsidRPr="003536C4">
        <w:rPr>
          <w:rFonts w:ascii="Arial" w:eastAsia="宋体" w:hAnsi="Arial" w:cs="Arial"/>
          <w:color w:val="222222"/>
          <w:kern w:val="0"/>
          <w:sz w:val="27"/>
          <w:szCs w:val="27"/>
          <w14:ligatures w14:val="none"/>
        </w:rPr>
        <w:t>左右，高度自动驾驶汽车实现限定区域和特定场景商业化应用，</w:t>
      </w:r>
      <w:proofErr w:type="gramStart"/>
      <w:r w:rsidRPr="003536C4">
        <w:rPr>
          <w:rFonts w:ascii="Arial" w:eastAsia="宋体" w:hAnsi="Arial" w:cs="Arial"/>
          <w:color w:val="222222"/>
          <w:kern w:val="0"/>
          <w:sz w:val="27"/>
          <w:szCs w:val="27"/>
          <w14:ligatures w14:val="none"/>
        </w:rPr>
        <w:t>充换电服务</w:t>
      </w:r>
      <w:proofErr w:type="gramEnd"/>
      <w:r w:rsidRPr="003536C4">
        <w:rPr>
          <w:rFonts w:ascii="Arial" w:eastAsia="宋体" w:hAnsi="Arial" w:cs="Arial"/>
          <w:color w:val="222222"/>
          <w:kern w:val="0"/>
          <w:sz w:val="27"/>
          <w:szCs w:val="27"/>
          <w14:ligatures w14:val="none"/>
        </w:rPr>
        <w:t>便利性显著提高。</w:t>
      </w:r>
    </w:p>
    <w:p w14:paraId="503D753D"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纯电动汽车成为新销售车辆的主流，公共领域用车全面电动化，燃料电池汽车实现商业化应用，高度自动驾驶汽车实现规模化应用，</w:t>
      </w:r>
      <w:proofErr w:type="gramStart"/>
      <w:r w:rsidRPr="003536C4">
        <w:rPr>
          <w:rFonts w:ascii="Arial" w:eastAsia="宋体" w:hAnsi="Arial" w:cs="Arial"/>
          <w:color w:val="222222"/>
          <w:kern w:val="0"/>
          <w:sz w:val="27"/>
          <w:szCs w:val="27"/>
          <w14:ligatures w14:val="none"/>
        </w:rPr>
        <w:t>充换电服务</w:t>
      </w:r>
      <w:proofErr w:type="gramEnd"/>
      <w:r w:rsidRPr="003536C4">
        <w:rPr>
          <w:rFonts w:ascii="Arial" w:eastAsia="宋体" w:hAnsi="Arial" w:cs="Arial"/>
          <w:color w:val="222222"/>
          <w:kern w:val="0"/>
          <w:sz w:val="27"/>
          <w:szCs w:val="27"/>
          <w14:ligatures w14:val="none"/>
        </w:rPr>
        <w:t>网络便捷高效，氢燃料供给体系建设稳步推进。</w:t>
      </w:r>
    </w:p>
    <w:p w14:paraId="60C78D89"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预计在</w:t>
      </w:r>
      <w:r w:rsidRPr="003536C4">
        <w:rPr>
          <w:rFonts w:ascii="Arial" w:eastAsia="宋体" w:hAnsi="Arial" w:cs="Arial"/>
          <w:color w:val="222222"/>
          <w:kern w:val="0"/>
          <w:sz w:val="27"/>
          <w:szCs w:val="27"/>
          <w14:ligatures w14:val="none"/>
        </w:rPr>
        <w:t>15</w:t>
      </w:r>
      <w:r w:rsidRPr="003536C4">
        <w:rPr>
          <w:rFonts w:ascii="Arial" w:eastAsia="宋体" w:hAnsi="Arial" w:cs="Arial"/>
          <w:color w:val="222222"/>
          <w:kern w:val="0"/>
          <w:sz w:val="27"/>
          <w:szCs w:val="27"/>
          <w14:ligatures w14:val="none"/>
        </w:rPr>
        <w:t>年内，新能源汽车产业仍是未来发展的趋势。其中，技术创新是新能源汽车产业必须攻克的难关，像是</w:t>
      </w:r>
      <w:proofErr w:type="gramStart"/>
      <w:r w:rsidRPr="003536C4">
        <w:rPr>
          <w:rFonts w:ascii="Arial" w:eastAsia="宋体" w:hAnsi="Arial" w:cs="Arial"/>
          <w:color w:val="222222"/>
          <w:kern w:val="0"/>
          <w:sz w:val="27"/>
          <w:szCs w:val="27"/>
          <w14:ligatures w14:val="none"/>
        </w:rPr>
        <w:t>纯电领域</w:t>
      </w:r>
      <w:proofErr w:type="gramEnd"/>
      <w:r w:rsidRPr="003536C4">
        <w:rPr>
          <w:rFonts w:ascii="Arial" w:eastAsia="宋体" w:hAnsi="Arial" w:cs="Arial"/>
          <w:color w:val="222222"/>
          <w:kern w:val="0"/>
          <w:sz w:val="27"/>
          <w:szCs w:val="27"/>
          <w14:ligatures w14:val="none"/>
        </w:rPr>
        <w:t>中动力电池、操作系统、充电桩等；氢能领域中以制氢、储氢、</w:t>
      </w:r>
      <w:proofErr w:type="gramStart"/>
      <w:r w:rsidRPr="003536C4">
        <w:rPr>
          <w:rFonts w:ascii="Arial" w:eastAsia="宋体" w:hAnsi="Arial" w:cs="Arial"/>
          <w:color w:val="222222"/>
          <w:kern w:val="0"/>
          <w:sz w:val="27"/>
          <w:szCs w:val="27"/>
          <w14:ligatures w14:val="none"/>
        </w:rPr>
        <w:t>运氢为主</w:t>
      </w:r>
      <w:proofErr w:type="gramEnd"/>
      <w:r w:rsidRPr="003536C4">
        <w:rPr>
          <w:rFonts w:ascii="Arial" w:eastAsia="宋体" w:hAnsi="Arial" w:cs="Arial"/>
          <w:color w:val="222222"/>
          <w:kern w:val="0"/>
          <w:sz w:val="27"/>
          <w:szCs w:val="27"/>
          <w14:ligatures w14:val="none"/>
        </w:rPr>
        <w:t>的低成本氢能体系建设等等。</w:t>
      </w:r>
    </w:p>
    <w:p w14:paraId="628D9B95" w14:textId="77777777" w:rsidR="003536C4" w:rsidRPr="003536C4" w:rsidRDefault="003536C4" w:rsidP="003536C4">
      <w:pPr>
        <w:widowControl/>
        <w:shd w:val="clear" w:color="auto" w:fill="FFFFFF"/>
        <w:spacing w:after="225" w:line="450" w:lineRule="atLeast"/>
        <w:jc w:val="left"/>
        <w:rPr>
          <w:rFonts w:ascii="Arial" w:eastAsia="宋体" w:hAnsi="Arial" w:cs="Arial"/>
          <w:color w:val="222222"/>
          <w:kern w:val="0"/>
          <w:sz w:val="27"/>
          <w:szCs w:val="27"/>
          <w14:ligatures w14:val="none"/>
        </w:rPr>
      </w:pPr>
      <w:r w:rsidRPr="003536C4">
        <w:rPr>
          <w:rFonts w:ascii="Arial" w:eastAsia="宋体" w:hAnsi="Arial" w:cs="Arial"/>
          <w:color w:val="222222"/>
          <w:kern w:val="0"/>
          <w:sz w:val="27"/>
          <w:szCs w:val="27"/>
          <w14:ligatures w14:val="none"/>
        </w:rPr>
        <w:t xml:space="preserve">Cover Photo by </w:t>
      </w:r>
      <w:proofErr w:type="spellStart"/>
      <w:r w:rsidRPr="003536C4">
        <w:rPr>
          <w:rFonts w:ascii="Arial" w:eastAsia="宋体" w:hAnsi="Arial" w:cs="Arial"/>
          <w:color w:val="222222"/>
          <w:kern w:val="0"/>
          <w:sz w:val="27"/>
          <w:szCs w:val="27"/>
          <w14:ligatures w14:val="none"/>
        </w:rPr>
        <w:t>myenergi</w:t>
      </w:r>
      <w:proofErr w:type="spellEnd"/>
      <w:r w:rsidRPr="003536C4">
        <w:rPr>
          <w:rFonts w:ascii="Arial" w:eastAsia="宋体" w:hAnsi="Arial" w:cs="Arial"/>
          <w:color w:val="222222"/>
          <w:kern w:val="0"/>
          <w:sz w:val="27"/>
          <w:szCs w:val="27"/>
          <w14:ligatures w14:val="none"/>
        </w:rPr>
        <w:t xml:space="preserve"> on </w:t>
      </w:r>
      <w:proofErr w:type="spellStart"/>
      <w:r w:rsidRPr="003536C4">
        <w:rPr>
          <w:rFonts w:ascii="Arial" w:eastAsia="宋体" w:hAnsi="Arial" w:cs="Arial"/>
          <w:color w:val="222222"/>
          <w:kern w:val="0"/>
          <w:sz w:val="27"/>
          <w:szCs w:val="27"/>
          <w14:ligatures w14:val="none"/>
        </w:rPr>
        <w:t>Unsplash</w:t>
      </w:r>
      <w:proofErr w:type="spellEnd"/>
    </w:p>
    <w:p w14:paraId="34131C6F" w14:textId="77777777" w:rsidR="00992CDF" w:rsidRPr="003536C4" w:rsidRDefault="00992CDF"/>
    <w:sectPr w:rsidR="00992CDF" w:rsidRPr="003536C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ingFangSC-Regular">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DF"/>
    <w:rsid w:val="002518A4"/>
    <w:rsid w:val="003536C4"/>
    <w:rsid w:val="00992C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70E91"/>
  <w15:chartTrackingRefBased/>
  <w15:docId w15:val="{E31FD31C-D7F0-4924-BAC8-5ED34108C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3536C4"/>
    <w:pPr>
      <w:widowControl/>
      <w:spacing w:before="100" w:beforeAutospacing="1" w:after="100" w:afterAutospacing="1"/>
      <w:jc w:val="left"/>
      <w:outlineLvl w:val="2"/>
    </w:pPr>
    <w:rPr>
      <w:rFonts w:ascii="宋体" w:eastAsia="宋体" w:hAnsi="宋体" w:cs="宋体"/>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3536C4"/>
    <w:rPr>
      <w:rFonts w:ascii="宋体" w:eastAsia="宋体" w:hAnsi="宋体" w:cs="宋体"/>
      <w:b/>
      <w:bCs/>
      <w:kern w:val="0"/>
      <w:sz w:val="27"/>
      <w:szCs w:val="27"/>
      <w14:ligatures w14:val="none"/>
    </w:rPr>
  </w:style>
  <w:style w:type="character" w:customStyle="1" w:styleId="2ggwi">
    <w:name w:val="_2ggwi"/>
    <w:basedOn w:val="a0"/>
    <w:rsid w:val="003536C4"/>
  </w:style>
  <w:style w:type="character" w:customStyle="1" w:styleId="2sjh9">
    <w:name w:val="_2sjh9"/>
    <w:basedOn w:val="a0"/>
    <w:rsid w:val="003536C4"/>
  </w:style>
  <w:style w:type="character" w:customStyle="1" w:styleId="2wctx">
    <w:name w:val="_2wctx"/>
    <w:basedOn w:val="a0"/>
    <w:rsid w:val="003536C4"/>
  </w:style>
  <w:style w:type="paragraph" w:styleId="a3">
    <w:name w:val="Normal (Web)"/>
    <w:basedOn w:val="a"/>
    <w:uiPriority w:val="99"/>
    <w:semiHidden/>
    <w:unhideWhenUsed/>
    <w:rsid w:val="003536C4"/>
    <w:pPr>
      <w:widowControl/>
      <w:spacing w:before="100" w:beforeAutospacing="1" w:after="100" w:afterAutospacing="1"/>
      <w:jc w:val="left"/>
    </w:pPr>
    <w:rPr>
      <w:rFonts w:ascii="宋体" w:eastAsia="宋体" w:hAnsi="宋体" w:cs="宋体"/>
      <w:kern w:val="0"/>
      <w:sz w:val="24"/>
      <w:szCs w:val="24"/>
      <w14:ligatures w14:val="none"/>
    </w:rPr>
  </w:style>
  <w:style w:type="paragraph" w:customStyle="1" w:styleId="ne-p">
    <w:name w:val="ne-p"/>
    <w:basedOn w:val="a"/>
    <w:rsid w:val="003536C4"/>
    <w:pPr>
      <w:widowControl/>
      <w:spacing w:before="100" w:beforeAutospacing="1" w:after="100" w:afterAutospacing="1"/>
      <w:jc w:val="left"/>
    </w:pPr>
    <w:rPr>
      <w:rFonts w:ascii="宋体" w:eastAsia="宋体" w:hAnsi="宋体" w:cs="宋体"/>
      <w:kern w:val="0"/>
      <w:sz w:val="24"/>
      <w:szCs w:val="24"/>
      <w14:ligatures w14:val="none"/>
    </w:rPr>
  </w:style>
  <w:style w:type="character" w:styleId="a4">
    <w:name w:val="Strong"/>
    <w:basedOn w:val="a0"/>
    <w:uiPriority w:val="22"/>
    <w:qFormat/>
    <w:rsid w:val="003536C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8008674">
      <w:bodyDiv w:val="1"/>
      <w:marLeft w:val="0"/>
      <w:marRight w:val="0"/>
      <w:marTop w:val="0"/>
      <w:marBottom w:val="0"/>
      <w:divBdr>
        <w:top w:val="none" w:sz="0" w:space="0" w:color="auto"/>
        <w:left w:val="none" w:sz="0" w:space="0" w:color="auto"/>
        <w:bottom w:val="none" w:sz="0" w:space="0" w:color="auto"/>
        <w:right w:val="none" w:sz="0" w:space="0" w:color="auto"/>
      </w:divBdr>
      <w:divsChild>
        <w:div w:id="1756052442">
          <w:marLeft w:val="0"/>
          <w:marRight w:val="0"/>
          <w:marTop w:val="0"/>
          <w:marBottom w:val="0"/>
          <w:divBdr>
            <w:top w:val="none" w:sz="0" w:space="0" w:color="auto"/>
            <w:left w:val="none" w:sz="0" w:space="0" w:color="auto"/>
            <w:bottom w:val="single" w:sz="6" w:space="0" w:color="F2F2F2"/>
            <w:right w:val="none" w:sz="0" w:space="0" w:color="auto"/>
          </w:divBdr>
          <w:divsChild>
            <w:div w:id="306328752">
              <w:marLeft w:val="0"/>
              <w:marRight w:val="0"/>
              <w:marTop w:val="510"/>
              <w:marBottom w:val="0"/>
              <w:divBdr>
                <w:top w:val="none" w:sz="0" w:space="0" w:color="auto"/>
                <w:left w:val="none" w:sz="0" w:space="0" w:color="auto"/>
                <w:bottom w:val="none" w:sz="0" w:space="0" w:color="auto"/>
                <w:right w:val="none" w:sz="0" w:space="0" w:color="auto"/>
              </w:divBdr>
              <w:divsChild>
                <w:div w:id="382217344">
                  <w:marLeft w:val="0"/>
                  <w:marRight w:val="0"/>
                  <w:marTop w:val="0"/>
                  <w:marBottom w:val="0"/>
                  <w:divBdr>
                    <w:top w:val="none" w:sz="0" w:space="0" w:color="auto"/>
                    <w:left w:val="none" w:sz="0" w:space="0" w:color="auto"/>
                    <w:bottom w:val="none" w:sz="0" w:space="0" w:color="auto"/>
                    <w:right w:val="none" w:sz="0" w:space="0" w:color="auto"/>
                  </w:divBdr>
                </w:div>
                <w:div w:id="1591619621">
                  <w:marLeft w:val="0"/>
                  <w:marRight w:val="0"/>
                  <w:marTop w:val="0"/>
                  <w:marBottom w:val="0"/>
                  <w:divBdr>
                    <w:top w:val="none" w:sz="0" w:space="0" w:color="auto"/>
                    <w:left w:val="none" w:sz="0" w:space="0" w:color="auto"/>
                    <w:bottom w:val="none" w:sz="0" w:space="0" w:color="auto"/>
                    <w:right w:val="none" w:sz="0" w:space="0" w:color="auto"/>
                  </w:divBdr>
                  <w:divsChild>
                    <w:div w:id="1264806825">
                      <w:marLeft w:val="0"/>
                      <w:marRight w:val="360"/>
                      <w:marTop w:val="0"/>
                      <w:marBottom w:val="0"/>
                      <w:divBdr>
                        <w:top w:val="none" w:sz="0" w:space="0" w:color="auto"/>
                        <w:left w:val="none" w:sz="0" w:space="0" w:color="auto"/>
                        <w:bottom w:val="none" w:sz="0" w:space="0" w:color="auto"/>
                        <w:right w:val="none" w:sz="0" w:space="0" w:color="auto"/>
                      </w:divBdr>
                      <w:divsChild>
                        <w:div w:id="99595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26508">
          <w:marLeft w:val="0"/>
          <w:marRight w:val="0"/>
          <w:marTop w:val="0"/>
          <w:marBottom w:val="0"/>
          <w:divBdr>
            <w:top w:val="none" w:sz="0" w:space="0" w:color="auto"/>
            <w:left w:val="none" w:sz="0" w:space="0" w:color="auto"/>
            <w:bottom w:val="none" w:sz="0" w:space="0" w:color="auto"/>
            <w:right w:val="none" w:sz="0" w:space="0" w:color="auto"/>
          </w:divBdr>
          <w:divsChild>
            <w:div w:id="1255437688">
              <w:marLeft w:val="0"/>
              <w:marRight w:val="0"/>
              <w:marTop w:val="0"/>
              <w:marBottom w:val="0"/>
              <w:divBdr>
                <w:top w:val="none" w:sz="0" w:space="0" w:color="auto"/>
                <w:left w:val="none" w:sz="0" w:space="0" w:color="auto"/>
                <w:bottom w:val="single" w:sz="6" w:space="12" w:color="F2F2F2"/>
                <w:right w:val="none" w:sz="0" w:space="0" w:color="auto"/>
              </w:divBdr>
              <w:divsChild>
                <w:div w:id="11644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hyperlink" Target="https://author.baidu.com/home?from=bjh_article&amp;app_id=1666466144780978"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1006</Words>
  <Characters>5740</Characters>
  <Application>Microsoft Office Word</Application>
  <DocSecurity>0</DocSecurity>
  <Lines>47</Lines>
  <Paragraphs>13</Paragraphs>
  <ScaleCrop>false</ScaleCrop>
  <Company/>
  <LinksUpToDate>false</LinksUpToDate>
  <CharactersWithSpaces>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 Cong</dc:creator>
  <cp:keywords/>
  <dc:description/>
  <cp:lastModifiedBy>Shu Cong</cp:lastModifiedBy>
  <cp:revision>5</cp:revision>
  <dcterms:created xsi:type="dcterms:W3CDTF">2024-06-25T15:40:00Z</dcterms:created>
  <dcterms:modified xsi:type="dcterms:W3CDTF">2024-06-25T15:41:00Z</dcterms:modified>
</cp:coreProperties>
</file>